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FF" w:rsidRPr="00E0285B" w:rsidRDefault="008837FF" w:rsidP="008837FF">
      <w:pPr>
        <w:widowControl/>
        <w:suppressAutoHyphens/>
        <w:autoSpaceDE/>
        <w:autoSpaceDN/>
        <w:jc w:val="center"/>
        <w:rPr>
          <w:rFonts w:ascii="Calibri" w:hAnsi="Calibri" w:cs="Tahoma"/>
          <w:b/>
          <w:sz w:val="24"/>
          <w:szCs w:val="24"/>
        </w:rPr>
      </w:pPr>
      <w:r w:rsidRPr="00717A5D">
        <w:rPr>
          <w:rFonts w:ascii="Calibri" w:hAnsi="Calibri" w:cs="Tahoma"/>
          <w:b/>
          <w:sz w:val="24"/>
          <w:szCs w:val="24"/>
          <w:u w:val="single"/>
        </w:rPr>
        <w:t>ΠΑΡΑΡΤΗΜΑ Α</w:t>
      </w:r>
      <w:r>
        <w:rPr>
          <w:rFonts w:ascii="Calibri" w:hAnsi="Calibri" w:cs="Tahoma"/>
          <w:b/>
          <w:sz w:val="24"/>
          <w:szCs w:val="24"/>
        </w:rPr>
        <w:t>΄</w:t>
      </w:r>
    </w:p>
    <w:p w:rsidR="008837FF" w:rsidRPr="00E0285B" w:rsidRDefault="008837FF" w:rsidP="008837FF">
      <w:pPr>
        <w:widowControl/>
        <w:suppressAutoHyphens/>
        <w:autoSpaceDE/>
        <w:autoSpaceDN/>
        <w:jc w:val="center"/>
        <w:rPr>
          <w:rFonts w:ascii="Calibri" w:hAnsi="Calibri" w:cs="Tahoma"/>
          <w:b/>
          <w:sz w:val="24"/>
          <w:szCs w:val="24"/>
        </w:rPr>
      </w:pPr>
      <w:r w:rsidRPr="00E0285B">
        <w:rPr>
          <w:rFonts w:ascii="Calibri" w:hAnsi="Calibri" w:cs="Tahoma"/>
          <w:b/>
          <w:sz w:val="24"/>
          <w:szCs w:val="24"/>
        </w:rPr>
        <w:t>ΤΕΧΝΙΚΕΣ ΠΡΟΔΙΑΓΡΑΦΕΣ - ΠΙΝΑΚΑΣ ΣΥΜΜΟΡΦΩΣΗΣ</w:t>
      </w:r>
    </w:p>
    <w:p w:rsidR="008837FF" w:rsidRDefault="008837FF" w:rsidP="008837FF">
      <w:pPr>
        <w:widowControl/>
        <w:suppressAutoHyphens/>
        <w:autoSpaceDE/>
        <w:autoSpaceDN/>
        <w:jc w:val="center"/>
        <w:rPr>
          <w:rFonts w:ascii="Calibri" w:hAnsi="Calibri" w:cs="Tahoma"/>
          <w:b/>
          <w:sz w:val="24"/>
          <w:szCs w:val="24"/>
        </w:rPr>
      </w:pPr>
      <w:r w:rsidRPr="00E0285B">
        <w:rPr>
          <w:rFonts w:ascii="Calibri" w:hAnsi="Calibri" w:cs="Tahoma"/>
          <w:b/>
          <w:sz w:val="24"/>
          <w:szCs w:val="24"/>
        </w:rPr>
        <w:t xml:space="preserve">ΓΙΑ ΤΗΝ ΠΑΡΟΧΗ ΥΠΗΡΕΣΙΩΝ </w:t>
      </w:r>
      <w:r>
        <w:rPr>
          <w:rFonts w:ascii="Calibri" w:hAnsi="Calibri" w:cs="Tahoma"/>
          <w:b/>
          <w:sz w:val="24"/>
          <w:szCs w:val="24"/>
        </w:rPr>
        <w:t>ΑΠΟΛΥΜΑΝΣΗΣ</w:t>
      </w:r>
    </w:p>
    <w:p w:rsidR="008837FF" w:rsidRPr="00AC2F99" w:rsidRDefault="008837FF" w:rsidP="008837FF">
      <w:pPr>
        <w:widowControl/>
        <w:suppressAutoHyphens/>
        <w:autoSpaceDE/>
        <w:autoSpaceDN/>
        <w:jc w:val="center"/>
        <w:rPr>
          <w:rFonts w:ascii="Calibri" w:hAnsi="Calibri" w:cs="Tahoma"/>
          <w:b/>
          <w:sz w:val="24"/>
          <w:szCs w:val="24"/>
        </w:rPr>
      </w:pPr>
    </w:p>
    <w:p w:rsidR="008837FF" w:rsidRPr="00056956" w:rsidRDefault="008837FF" w:rsidP="008837FF">
      <w:pPr>
        <w:widowControl/>
        <w:suppressAutoHyphens/>
        <w:autoSpaceDE/>
        <w:autoSpaceDN/>
        <w:jc w:val="center"/>
        <w:rPr>
          <w:rFonts w:ascii="Calibri" w:hAnsi="Calibri" w:cs="Tahoma"/>
          <w:b/>
          <w:sz w:val="24"/>
          <w:szCs w:val="24"/>
        </w:rPr>
      </w:pPr>
      <w:r w:rsidRPr="00056956">
        <w:rPr>
          <w:rFonts w:ascii="Calibri" w:hAnsi="Calibri" w:cs="Tahoma"/>
          <w:b/>
          <w:sz w:val="24"/>
          <w:szCs w:val="24"/>
        </w:rPr>
        <w:t>ΠΙΝΑΚΑΣ ΣΥΜΜΟΡΦΩΣΗΣ</w:t>
      </w:r>
    </w:p>
    <w:tbl>
      <w:tblPr>
        <w:tblW w:w="9520" w:type="dxa"/>
        <w:jc w:val="center"/>
        <w:tbl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  <w:insideH w:val="single" w:sz="4" w:space="0" w:color="BCD6EE"/>
          <w:insideV w:val="single" w:sz="4" w:space="0" w:color="BCD6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5054"/>
        <w:gridCol w:w="1805"/>
        <w:gridCol w:w="1985"/>
      </w:tblGrid>
      <w:tr w:rsidR="008837FF" w:rsidRPr="00D878DA" w:rsidTr="008837FF">
        <w:trPr>
          <w:trHeight w:val="720"/>
          <w:tblHeader/>
          <w:jc w:val="center"/>
        </w:trPr>
        <w:tc>
          <w:tcPr>
            <w:tcW w:w="676" w:type="dxa"/>
            <w:tcBorders>
              <w:bottom w:val="single" w:sz="12" w:space="0" w:color="9BC2E5"/>
            </w:tcBorders>
          </w:tcPr>
          <w:p w:rsidR="008837FF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  <w:p w:rsidR="008837FF" w:rsidRPr="0057214F" w:rsidRDefault="008837FF" w:rsidP="00021A4E">
            <w:pPr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α/α</w:t>
            </w:r>
          </w:p>
        </w:tc>
        <w:tc>
          <w:tcPr>
            <w:tcW w:w="5054" w:type="dxa"/>
            <w:tcBorders>
              <w:bottom w:val="single" w:sz="12" w:space="0" w:color="9BC2E5"/>
            </w:tcBorders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right="5790"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  <w:p w:rsidR="008837FF" w:rsidRPr="00D878DA" w:rsidRDefault="008837FF" w:rsidP="008837FF">
            <w:pPr>
              <w:widowControl/>
              <w:suppressAutoHyphens/>
              <w:autoSpaceDE/>
              <w:autoSpaceDN/>
              <w:ind w:firstLine="720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D878DA">
              <w:rPr>
                <w:rFonts w:ascii="Calibri" w:hAnsi="Calibri" w:cs="Tahoma"/>
                <w:sz w:val="24"/>
                <w:szCs w:val="24"/>
              </w:rPr>
              <w:t>ΤΕΧΝΙΚΕΣ ΠΡΟΔΙΑΓΡΑΦΕΣ</w:t>
            </w:r>
          </w:p>
        </w:tc>
        <w:tc>
          <w:tcPr>
            <w:tcW w:w="1805" w:type="dxa"/>
            <w:tcBorders>
              <w:bottom w:val="single" w:sz="12" w:space="0" w:color="9BC2E5"/>
            </w:tcBorders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  <w:p w:rsidR="008837FF" w:rsidRPr="00D878DA" w:rsidRDefault="008837FF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D878DA">
              <w:rPr>
                <w:rFonts w:ascii="Calibri" w:hAnsi="Calibri" w:cs="Tahoma"/>
                <w:sz w:val="24"/>
                <w:szCs w:val="24"/>
              </w:rPr>
              <w:t>ΑΠΑΙΤΗΣΗ</w:t>
            </w:r>
          </w:p>
        </w:tc>
        <w:tc>
          <w:tcPr>
            <w:tcW w:w="1985" w:type="dxa"/>
            <w:tcBorders>
              <w:bottom w:val="single" w:sz="12" w:space="0" w:color="9BC2E5"/>
            </w:tcBorders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  <w:p w:rsidR="008837FF" w:rsidRPr="00D878DA" w:rsidRDefault="008837FF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D878DA">
              <w:rPr>
                <w:rFonts w:ascii="Calibri" w:hAnsi="Calibri" w:cs="Tahoma"/>
                <w:sz w:val="24"/>
                <w:szCs w:val="24"/>
              </w:rPr>
              <w:t>ΑΠΑΝΤΗΣΗ</w:t>
            </w:r>
          </w:p>
        </w:tc>
      </w:tr>
      <w:tr w:rsidR="008837FF" w:rsidRPr="00D878DA" w:rsidTr="008837FF">
        <w:trPr>
          <w:trHeight w:val="718"/>
          <w:jc w:val="center"/>
        </w:trPr>
        <w:tc>
          <w:tcPr>
            <w:tcW w:w="676" w:type="dxa"/>
            <w:tcBorders>
              <w:top w:val="single" w:sz="12" w:space="0" w:color="9BC2E5"/>
            </w:tcBorders>
            <w:vAlign w:val="center"/>
          </w:tcPr>
          <w:p w:rsidR="008837FF" w:rsidRDefault="008837FF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12" w:space="0" w:color="9BC2E5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37FF" w:rsidRPr="00D679BC" w:rsidRDefault="008837FF" w:rsidP="00021A4E">
            <w:pPr>
              <w:widowControl/>
              <w:suppressAutoHyphens/>
              <w:autoSpaceDE/>
              <w:autoSpaceDN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Ο ανάδοχος</w:t>
            </w:r>
            <w:r w:rsidRPr="00D679BC">
              <w:rPr>
                <w:rFonts w:ascii="Calibri" w:hAnsi="Calibri" w:cs="Tahoma"/>
              </w:rPr>
              <w:t xml:space="preserve"> θα</w:t>
            </w:r>
            <w:r>
              <w:rPr>
                <w:rFonts w:ascii="Calibri" w:hAnsi="Calibri" w:cs="Tahoma"/>
              </w:rPr>
              <w:t xml:space="preserve"> διενεργεί τη διαδικασία της απολύμανσης στις κτηριακές εγκαταστάσεις όπου στεγάζονται οι υπηρεσίες της αναθέτουσας αρχής εντός του Νομού Αττικής (κατόπιν υποδείξεως), </w:t>
            </w:r>
            <w:r w:rsidRPr="00D679BC">
              <w:rPr>
                <w:rFonts w:ascii="Calibri" w:hAnsi="Calibri" w:cs="Tahoma"/>
              </w:rPr>
              <w:t>σύμφωνα με τα οριζόμενα τετραγωνικά μέτρα που αναφέρονται στην παρούσα πρόσκληση.</w:t>
            </w:r>
          </w:p>
          <w:p w:rsidR="008837FF" w:rsidRPr="00E451E9" w:rsidRDefault="008837FF" w:rsidP="00021A4E">
            <w:pPr>
              <w:widowControl/>
              <w:suppressAutoHyphens/>
              <w:autoSpaceDE/>
              <w:autoSpaceDN/>
              <w:rPr>
                <w:rFonts w:ascii="Calibri" w:hAnsi="Calibri" w:cs="Tahoma"/>
                <w:sz w:val="24"/>
                <w:szCs w:val="24"/>
              </w:rPr>
            </w:pPr>
            <w:r w:rsidRPr="00D679BC">
              <w:rPr>
                <w:rFonts w:ascii="Calibri" w:hAnsi="Calibri" w:cs="Tahoma"/>
              </w:rPr>
              <w:t>Στους χώρους του κάθε κτηρίου περιλαμβάνονται γραφεία, αποθήκες, διάδρομοι, τουαλέτες, φωταγωγοί, κλιμακοστάσια, υπόγειοι χώροι στάθμευσης οχημάτων κ.λπ.</w:t>
            </w:r>
          </w:p>
        </w:tc>
        <w:tc>
          <w:tcPr>
            <w:tcW w:w="1805" w:type="dxa"/>
            <w:tcBorders>
              <w:top w:val="single" w:sz="12" w:space="0" w:color="9BC2E5"/>
            </w:tcBorders>
            <w:vAlign w:val="center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D878DA">
              <w:rPr>
                <w:rFonts w:ascii="Calibri" w:hAnsi="Calibri" w:cs="Tahoma"/>
                <w:sz w:val="24"/>
                <w:szCs w:val="24"/>
              </w:rPr>
              <w:t>ΝΑΙ</w:t>
            </w:r>
          </w:p>
        </w:tc>
        <w:tc>
          <w:tcPr>
            <w:tcW w:w="1985" w:type="dxa"/>
            <w:tcBorders>
              <w:top w:val="single" w:sz="12" w:space="0" w:color="9BC2E5"/>
            </w:tcBorders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8837FF" w:rsidRPr="00D878DA" w:rsidTr="008837FF">
        <w:trPr>
          <w:trHeight w:val="240"/>
          <w:jc w:val="center"/>
        </w:trPr>
        <w:tc>
          <w:tcPr>
            <w:tcW w:w="676" w:type="dxa"/>
            <w:noWrap/>
            <w:vAlign w:val="center"/>
          </w:tcPr>
          <w:p w:rsidR="008837FF" w:rsidRPr="00A42FA9" w:rsidRDefault="008837FF" w:rsidP="00021A4E">
            <w:pPr>
              <w:widowControl/>
              <w:suppressAutoHyphens/>
              <w:autoSpaceDE/>
              <w:autoSpaceDN/>
              <w:ind w:firstLine="720"/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22</w:t>
            </w:r>
          </w:p>
        </w:tc>
        <w:tc>
          <w:tcPr>
            <w:tcW w:w="505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37FF" w:rsidRPr="00B57791" w:rsidRDefault="008837FF" w:rsidP="00021A4E">
            <w:pPr>
              <w:widowControl/>
              <w:suppressAutoHyphens/>
              <w:autoSpaceDE/>
              <w:autoSpaceDN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Οι εφαρμογές απολύμανσης θα γίνουν με </w:t>
            </w:r>
            <w:proofErr w:type="spellStart"/>
            <w:r>
              <w:rPr>
                <w:rFonts w:ascii="Calibri" w:hAnsi="Calibri" w:cs="Tahoma"/>
              </w:rPr>
              <w:t>νεφελοψεκασμό</w:t>
            </w:r>
            <w:proofErr w:type="spellEnd"/>
            <w:r>
              <w:rPr>
                <w:rFonts w:ascii="Calibri" w:hAnsi="Calibri" w:cs="Tahoma"/>
              </w:rPr>
              <w:t xml:space="preserve"> (</w:t>
            </w:r>
            <w:r>
              <w:rPr>
                <w:rFonts w:ascii="Calibri" w:hAnsi="Calibri" w:cs="Tahoma"/>
                <w:lang w:val="en-US"/>
              </w:rPr>
              <w:t>fogging</w:t>
            </w:r>
            <w:r w:rsidRPr="00B57791">
              <w:rPr>
                <w:rFonts w:ascii="Calibri" w:hAnsi="Calibri" w:cs="Tahoma"/>
              </w:rPr>
              <w:t xml:space="preserve">) </w:t>
            </w:r>
            <w:r>
              <w:rPr>
                <w:rFonts w:ascii="Calibri" w:hAnsi="Calibri" w:cs="Tahoma"/>
              </w:rPr>
              <w:t xml:space="preserve">ή με τη μέθοδο της ψυχρής </w:t>
            </w:r>
            <w:proofErr w:type="spellStart"/>
            <w:r>
              <w:rPr>
                <w:rFonts w:ascii="Calibri" w:hAnsi="Calibri" w:cs="Tahoma"/>
              </w:rPr>
              <w:t>εκνέφωσης</w:t>
            </w:r>
            <w:proofErr w:type="spellEnd"/>
            <w:r>
              <w:rPr>
                <w:rFonts w:ascii="Calibri" w:hAnsi="Calibri" w:cs="Tahoma"/>
              </w:rPr>
              <w:t xml:space="preserve"> (</w:t>
            </w:r>
            <w:r>
              <w:rPr>
                <w:rFonts w:ascii="Calibri" w:hAnsi="Calibri" w:cs="Tahoma"/>
                <w:lang w:val="en-US"/>
              </w:rPr>
              <w:t>Cold</w:t>
            </w:r>
            <w:r w:rsidRPr="00B57791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  <w:lang w:val="en-US"/>
              </w:rPr>
              <w:t>fogging</w:t>
            </w:r>
            <w:r w:rsidRPr="00B57791">
              <w:rPr>
                <w:rFonts w:ascii="Calibri" w:hAnsi="Calibri" w:cs="Tahoma"/>
              </w:rPr>
              <w:t xml:space="preserve">) </w:t>
            </w:r>
            <w:r>
              <w:rPr>
                <w:rFonts w:ascii="Calibri" w:hAnsi="Calibri" w:cs="Tahoma"/>
              </w:rPr>
              <w:t>με κατάλληλο απολυμαντικό και μικροβιοκτόνο σκεύασμα, εγκεκριμένο από τον Ε.Ο.Φ.</w:t>
            </w:r>
          </w:p>
        </w:tc>
        <w:tc>
          <w:tcPr>
            <w:tcW w:w="1805" w:type="dxa"/>
            <w:vAlign w:val="center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D878DA">
              <w:rPr>
                <w:rFonts w:ascii="Calibri" w:hAnsi="Calibri" w:cs="Tahoma"/>
                <w:sz w:val="24"/>
                <w:szCs w:val="24"/>
              </w:rPr>
              <w:t>ΝΑΙ</w:t>
            </w:r>
          </w:p>
        </w:tc>
        <w:tc>
          <w:tcPr>
            <w:tcW w:w="1985" w:type="dxa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8837FF" w:rsidRPr="00D878DA" w:rsidTr="008837FF">
        <w:trPr>
          <w:trHeight w:val="240"/>
          <w:jc w:val="center"/>
        </w:trPr>
        <w:tc>
          <w:tcPr>
            <w:tcW w:w="676" w:type="dxa"/>
            <w:vAlign w:val="center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3</w:t>
            </w:r>
          </w:p>
        </w:tc>
        <w:tc>
          <w:tcPr>
            <w:tcW w:w="505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37FF" w:rsidRPr="009D695C" w:rsidRDefault="008837FF" w:rsidP="00021A4E">
            <w:pPr>
              <w:widowControl/>
              <w:suppressAutoHyphens/>
              <w:autoSpaceDE/>
              <w:autoSpaceDN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Ο ανάδοχος</w:t>
            </w:r>
            <w:r w:rsidRPr="009D695C">
              <w:rPr>
                <w:rFonts w:ascii="Calibri" w:hAnsi="Calibri" w:cs="Tahoma"/>
              </w:rPr>
              <w:t xml:space="preserve"> υποχρεούται να διαθέτει βεβαίωση </w:t>
            </w:r>
            <w:r>
              <w:rPr>
                <w:rFonts w:ascii="Calibri" w:hAnsi="Calibri" w:cs="Tahoma"/>
              </w:rPr>
              <w:t xml:space="preserve">από το Υπουργείο Αγροτικής Ανάπτυξης και Τροφίμων για τη διενέργεια απολυμάνσεων, </w:t>
            </w:r>
            <w:r w:rsidRPr="002343AB">
              <w:rPr>
                <w:rFonts w:ascii="Calibri" w:hAnsi="Calibri" w:cs="Tahoma"/>
              </w:rPr>
              <w:t>απεντομώσεων και μυοκτονιών</w:t>
            </w:r>
            <w:r>
              <w:rPr>
                <w:rFonts w:ascii="Calibri" w:hAnsi="Calibri" w:cs="Tahoma"/>
              </w:rPr>
              <w:t>.</w:t>
            </w:r>
          </w:p>
        </w:tc>
        <w:tc>
          <w:tcPr>
            <w:tcW w:w="1805" w:type="dxa"/>
            <w:vAlign w:val="center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D878DA">
              <w:rPr>
                <w:rFonts w:ascii="Calibri" w:hAnsi="Calibri" w:cs="Tahoma"/>
                <w:sz w:val="24"/>
                <w:szCs w:val="24"/>
              </w:rPr>
              <w:t>ΝΑΙ</w:t>
            </w:r>
          </w:p>
        </w:tc>
        <w:tc>
          <w:tcPr>
            <w:tcW w:w="1985" w:type="dxa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8837FF" w:rsidRPr="00D878DA" w:rsidTr="008837FF">
        <w:trPr>
          <w:trHeight w:val="752"/>
          <w:jc w:val="center"/>
        </w:trPr>
        <w:tc>
          <w:tcPr>
            <w:tcW w:w="676" w:type="dxa"/>
            <w:vAlign w:val="center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54</w:t>
            </w:r>
          </w:p>
        </w:tc>
        <w:tc>
          <w:tcPr>
            <w:tcW w:w="505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37FF" w:rsidRPr="009D695C" w:rsidRDefault="008837FF" w:rsidP="00021A4E">
            <w:pPr>
              <w:widowControl/>
              <w:suppressAutoHyphens/>
              <w:autoSpaceDE/>
              <w:autoSpaceDN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Ο ανάδοχος υποχρεούται να προσκομίσει άδεια κυκλοφορίας από τον Ε.Ο.Φ. για τα σκευάσματα που θα χρησιμοποιήσει κατά την απολύμανση. </w:t>
            </w:r>
          </w:p>
        </w:tc>
        <w:tc>
          <w:tcPr>
            <w:tcW w:w="1805" w:type="dxa"/>
            <w:vAlign w:val="center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ΝΑΙ</w:t>
            </w:r>
          </w:p>
        </w:tc>
        <w:tc>
          <w:tcPr>
            <w:tcW w:w="1985" w:type="dxa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8837FF" w:rsidRPr="00D878DA" w:rsidTr="008837FF">
        <w:trPr>
          <w:trHeight w:val="870"/>
          <w:jc w:val="center"/>
        </w:trPr>
        <w:tc>
          <w:tcPr>
            <w:tcW w:w="676" w:type="dxa"/>
            <w:vAlign w:val="center"/>
          </w:tcPr>
          <w:p w:rsidR="008837FF" w:rsidRDefault="008837FF" w:rsidP="00021A4E">
            <w:pPr>
              <w:widowControl/>
              <w:suppressAutoHyphens/>
              <w:autoSpaceDE/>
              <w:autoSpaceDN/>
              <w:ind w:firstLine="720"/>
              <w:jc w:val="center"/>
              <w:rPr>
                <w:rFonts w:ascii="Calibri" w:hAnsi="Calibri" w:cs="Tahoma"/>
                <w:sz w:val="24"/>
                <w:szCs w:val="24"/>
              </w:rPr>
            </w:pPr>
          </w:p>
          <w:p w:rsidR="008837FF" w:rsidRPr="00AC315D" w:rsidRDefault="008837FF" w:rsidP="00021A4E">
            <w:pPr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5</w:t>
            </w:r>
          </w:p>
        </w:tc>
        <w:tc>
          <w:tcPr>
            <w:tcW w:w="505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37FF" w:rsidRPr="00D80257" w:rsidRDefault="008837FF" w:rsidP="00021A4E">
            <w:pPr>
              <w:widowControl/>
              <w:suppressAutoHyphens/>
              <w:autoSpaceDE/>
              <w:autoSpaceDN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Ο ανάδοχος υποχρεούται να προσκομίσει δελτία δεδομένων ασφαλείας (</w:t>
            </w:r>
            <w:r>
              <w:rPr>
                <w:rFonts w:ascii="Calibri" w:hAnsi="Calibri" w:cs="Tahoma"/>
                <w:lang w:val="en-US"/>
              </w:rPr>
              <w:t>MSDS</w:t>
            </w:r>
            <w:r w:rsidRPr="00D80257">
              <w:rPr>
                <w:rFonts w:ascii="Calibri" w:hAnsi="Calibri" w:cs="Tahoma"/>
              </w:rPr>
              <w:t xml:space="preserve">) </w:t>
            </w:r>
            <w:r>
              <w:rPr>
                <w:rFonts w:ascii="Calibri" w:hAnsi="Calibri" w:cs="Tahoma"/>
              </w:rPr>
              <w:t>των σκευασμάτων που θα χρησιμοποιήσει κατά την απολύμανση.</w:t>
            </w:r>
          </w:p>
        </w:tc>
        <w:tc>
          <w:tcPr>
            <w:tcW w:w="1805" w:type="dxa"/>
            <w:vAlign w:val="center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ΝΑΙ</w:t>
            </w:r>
          </w:p>
        </w:tc>
        <w:tc>
          <w:tcPr>
            <w:tcW w:w="1985" w:type="dxa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8837FF" w:rsidRPr="00D878DA" w:rsidTr="008837FF">
        <w:trPr>
          <w:trHeight w:val="1529"/>
          <w:jc w:val="center"/>
        </w:trPr>
        <w:tc>
          <w:tcPr>
            <w:tcW w:w="676" w:type="dxa"/>
            <w:vAlign w:val="center"/>
          </w:tcPr>
          <w:p w:rsidR="008837FF" w:rsidRDefault="008837FF" w:rsidP="00021A4E">
            <w:pPr>
              <w:widowControl/>
              <w:suppressAutoHyphens/>
              <w:autoSpaceDE/>
              <w:autoSpaceDN/>
              <w:ind w:firstLine="720"/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66</w:t>
            </w:r>
          </w:p>
        </w:tc>
        <w:tc>
          <w:tcPr>
            <w:tcW w:w="505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37FF" w:rsidRPr="00EA146F" w:rsidRDefault="008837FF" w:rsidP="00021A4E">
            <w:pPr>
              <w:widowControl/>
              <w:suppressAutoHyphens/>
              <w:autoSpaceDE/>
              <w:autoSpaceDN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Ο ανάδοχος να διαθέτει σε ισχύ κατά την υποβολή της προσφοράς πιστοποιητικό διασφάλισης ποιότητας της εταιρείας από διαπιστευμένους φορείς </w:t>
            </w:r>
            <w:r>
              <w:rPr>
                <w:rFonts w:ascii="Calibri" w:hAnsi="Calibri" w:cs="Tahoma"/>
                <w:lang w:val="en-US"/>
              </w:rPr>
              <w:t>ISO</w:t>
            </w:r>
            <w:r w:rsidRPr="00EA146F">
              <w:rPr>
                <w:rFonts w:ascii="Calibri" w:hAnsi="Calibri" w:cs="Tahoma"/>
              </w:rPr>
              <w:t xml:space="preserve"> 9001:2015 (</w:t>
            </w:r>
            <w:r>
              <w:rPr>
                <w:rFonts w:ascii="Calibri" w:hAnsi="Calibri" w:cs="Tahoma"/>
              </w:rPr>
              <w:t>«Συστήματα Διαχείρισης Ποιότητας») ή άλλο ισοδύναμο.</w:t>
            </w:r>
          </w:p>
        </w:tc>
        <w:tc>
          <w:tcPr>
            <w:tcW w:w="1805" w:type="dxa"/>
            <w:vAlign w:val="center"/>
          </w:tcPr>
          <w:p w:rsidR="008837FF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ΝΑΙ</w:t>
            </w:r>
          </w:p>
        </w:tc>
        <w:tc>
          <w:tcPr>
            <w:tcW w:w="1985" w:type="dxa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8837FF" w:rsidRPr="00D878DA" w:rsidTr="008837FF">
        <w:trPr>
          <w:trHeight w:val="916"/>
          <w:jc w:val="center"/>
        </w:trPr>
        <w:tc>
          <w:tcPr>
            <w:tcW w:w="676" w:type="dxa"/>
            <w:vAlign w:val="center"/>
          </w:tcPr>
          <w:p w:rsidR="008837FF" w:rsidRDefault="008837FF" w:rsidP="00021A4E">
            <w:pPr>
              <w:widowControl/>
              <w:suppressAutoHyphens/>
              <w:autoSpaceDE/>
              <w:autoSpaceDN/>
              <w:ind w:firstLine="720"/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87</w:t>
            </w:r>
          </w:p>
        </w:tc>
        <w:tc>
          <w:tcPr>
            <w:tcW w:w="505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37FF" w:rsidRPr="00CC3228" w:rsidRDefault="008837FF" w:rsidP="00021A4E">
            <w:pPr>
              <w:widowControl/>
              <w:suppressAutoHyphens/>
              <w:autoSpaceDE/>
              <w:autoSpaceDN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Η εφαρμογή και ο σχεδιασμός των απολυμάνσεων γίνεται υπό την ευθύνη ειδικού επιστήμονα, όπως προβλέπεται από τα επαγγελματικά τους δικαιώματα (π.χ. Επόπτες Δημόσιας Υγείας). </w:t>
            </w:r>
          </w:p>
        </w:tc>
        <w:tc>
          <w:tcPr>
            <w:tcW w:w="1805" w:type="dxa"/>
            <w:vAlign w:val="center"/>
          </w:tcPr>
          <w:p w:rsidR="008837FF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ΝΑΙ</w:t>
            </w:r>
          </w:p>
        </w:tc>
        <w:tc>
          <w:tcPr>
            <w:tcW w:w="1985" w:type="dxa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8837FF" w:rsidRPr="00D878DA" w:rsidTr="008837FF">
        <w:trPr>
          <w:trHeight w:val="1529"/>
          <w:jc w:val="center"/>
        </w:trPr>
        <w:tc>
          <w:tcPr>
            <w:tcW w:w="676" w:type="dxa"/>
            <w:vAlign w:val="center"/>
          </w:tcPr>
          <w:p w:rsidR="008837FF" w:rsidRDefault="008837FF" w:rsidP="00021A4E">
            <w:pPr>
              <w:widowControl/>
              <w:suppressAutoHyphens/>
              <w:autoSpaceDE/>
              <w:autoSpaceDN/>
              <w:ind w:firstLine="720"/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lastRenderedPageBreak/>
              <w:t>68</w:t>
            </w:r>
          </w:p>
        </w:tc>
        <w:tc>
          <w:tcPr>
            <w:tcW w:w="505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37FF" w:rsidRPr="00AC2F99" w:rsidRDefault="008837FF" w:rsidP="00021A4E">
            <w:pPr>
              <w:widowControl/>
              <w:suppressAutoHyphens/>
              <w:autoSpaceDE/>
              <w:autoSpaceDN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Ο ανάδοχος υποχρεούται να τηρεί όλες τις οδηγίες όπως αναφέρονται στην υπ’ </w:t>
            </w:r>
            <w:proofErr w:type="spellStart"/>
            <w:r>
              <w:rPr>
                <w:rFonts w:ascii="Calibri" w:hAnsi="Calibri" w:cs="Tahoma"/>
              </w:rPr>
              <w:t>αριθμ</w:t>
            </w:r>
            <w:proofErr w:type="spellEnd"/>
            <w:r>
              <w:rPr>
                <w:rFonts w:ascii="Calibri" w:hAnsi="Calibri" w:cs="Tahoma"/>
              </w:rPr>
              <w:t xml:space="preserve">. </w:t>
            </w:r>
            <w:proofErr w:type="spellStart"/>
            <w:r>
              <w:rPr>
                <w:rFonts w:ascii="Calibri" w:hAnsi="Calibri" w:cs="Tahoma"/>
              </w:rPr>
              <w:t>πρωτ</w:t>
            </w:r>
            <w:proofErr w:type="spellEnd"/>
            <w:r>
              <w:rPr>
                <w:rFonts w:ascii="Calibri" w:hAnsi="Calibri" w:cs="Tahoma"/>
              </w:rPr>
              <w:t>. Δ1γ/Γ.Π./οικ19954/20.03.2020 (ΑΔΑ</w:t>
            </w:r>
            <w:r w:rsidRPr="00AC2F99">
              <w:rPr>
                <w:rFonts w:ascii="Calibri" w:hAnsi="Calibri" w:cs="Tahoma"/>
              </w:rPr>
              <w:t>:</w:t>
            </w:r>
            <w:r>
              <w:rPr>
                <w:rFonts w:ascii="Calibri" w:hAnsi="Calibri" w:cs="Tahoma"/>
              </w:rPr>
              <w:t xml:space="preserve"> </w:t>
            </w:r>
            <w:r w:rsidRPr="00AC2F99">
              <w:rPr>
                <w:rFonts w:ascii="Calibri" w:hAnsi="Calibri" w:cs="Tahoma"/>
              </w:rPr>
              <w:t>6</w:t>
            </w:r>
            <w:r>
              <w:rPr>
                <w:rFonts w:ascii="Calibri" w:hAnsi="Calibri" w:cs="Tahoma"/>
              </w:rPr>
              <w:t xml:space="preserve">ΚΨ6465ΦΥΟ-1ΝΔ) εγκύκλιο του Υπουργείου Υγείας σχετικά με τα </w:t>
            </w:r>
            <w:r w:rsidRPr="00EA146F">
              <w:rPr>
                <w:rFonts w:ascii="Calibri" w:hAnsi="Calibri" w:cs="Tahoma"/>
              </w:rPr>
              <w:t>«</w:t>
            </w:r>
            <w:r w:rsidRPr="00D83F72">
              <w:rPr>
                <w:rFonts w:ascii="Calibri" w:hAnsi="Calibri" w:cs="Tahoma"/>
                <w:i/>
              </w:rPr>
              <w:t xml:space="preserve">Μέτρα καθαρισμού και απολύμανσης σε χώρους και επιφάνειες κατά την εξέλιξη της πανδημίας του </w:t>
            </w:r>
            <w:r w:rsidRPr="00D83F72">
              <w:rPr>
                <w:rFonts w:ascii="Calibri" w:hAnsi="Calibri" w:cs="Tahoma"/>
                <w:i/>
                <w:lang w:val="en-US"/>
              </w:rPr>
              <w:t>SARS</w:t>
            </w:r>
            <w:r w:rsidRPr="00D83F72">
              <w:rPr>
                <w:rFonts w:ascii="Calibri" w:hAnsi="Calibri" w:cs="Tahoma"/>
                <w:i/>
              </w:rPr>
              <w:t>-</w:t>
            </w:r>
            <w:proofErr w:type="spellStart"/>
            <w:r w:rsidRPr="00D83F72">
              <w:rPr>
                <w:rFonts w:ascii="Calibri" w:hAnsi="Calibri" w:cs="Tahoma"/>
                <w:i/>
                <w:lang w:val="en-US"/>
              </w:rPr>
              <w:t>CoV</w:t>
            </w:r>
            <w:proofErr w:type="spellEnd"/>
            <w:r w:rsidRPr="00D83F72">
              <w:rPr>
                <w:rFonts w:ascii="Calibri" w:hAnsi="Calibri" w:cs="Tahoma"/>
                <w:i/>
              </w:rPr>
              <w:t>-2</w:t>
            </w:r>
            <w:r w:rsidRPr="00EA146F">
              <w:rPr>
                <w:rFonts w:ascii="Calibri" w:hAnsi="Calibri" w:cs="Tahoma"/>
              </w:rPr>
              <w:t>»</w:t>
            </w:r>
          </w:p>
        </w:tc>
        <w:tc>
          <w:tcPr>
            <w:tcW w:w="1805" w:type="dxa"/>
            <w:vAlign w:val="center"/>
          </w:tcPr>
          <w:p w:rsidR="008837FF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ΝΑΙ</w:t>
            </w:r>
          </w:p>
        </w:tc>
        <w:tc>
          <w:tcPr>
            <w:tcW w:w="1985" w:type="dxa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8837FF" w:rsidRPr="00D878DA" w:rsidTr="008837FF">
        <w:trPr>
          <w:trHeight w:val="1529"/>
          <w:jc w:val="center"/>
        </w:trPr>
        <w:tc>
          <w:tcPr>
            <w:tcW w:w="676" w:type="dxa"/>
            <w:vAlign w:val="center"/>
          </w:tcPr>
          <w:p w:rsidR="008837FF" w:rsidRDefault="008837FF" w:rsidP="00021A4E">
            <w:pPr>
              <w:widowControl/>
              <w:suppressAutoHyphens/>
              <w:autoSpaceDE/>
              <w:autoSpaceDN/>
              <w:ind w:firstLine="720"/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99</w:t>
            </w:r>
          </w:p>
        </w:tc>
        <w:tc>
          <w:tcPr>
            <w:tcW w:w="505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37FF" w:rsidRDefault="008837FF" w:rsidP="00021A4E">
            <w:pPr>
              <w:widowControl/>
              <w:suppressAutoHyphens/>
              <w:autoSpaceDE/>
              <w:autoSpaceDN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Μετά την παροχή των υπηρεσιών απολύμανσης ο ανάδοχος θα πρέπει να χορηγεί</w:t>
            </w:r>
            <w:r w:rsidRPr="004D6E0B">
              <w:rPr>
                <w:rFonts w:ascii="Calibri" w:hAnsi="Calibri" w:cs="Tahoma"/>
              </w:rPr>
              <w:t xml:space="preserve"> (</w:t>
            </w:r>
            <w:r>
              <w:rPr>
                <w:rFonts w:ascii="Calibri" w:hAnsi="Calibri" w:cs="Tahoma"/>
              </w:rPr>
              <w:t>εντός τριών ημερών) σχετική βεβαίωση/πιστοποιητικό απολύμανσης, καθώς και αναλυτικές οδηγίες εφόσον απαιτείται από τον ειδικό επιστήμονα που επιβλέπει την εφαρμογή.</w:t>
            </w:r>
          </w:p>
        </w:tc>
        <w:tc>
          <w:tcPr>
            <w:tcW w:w="1805" w:type="dxa"/>
            <w:vAlign w:val="center"/>
          </w:tcPr>
          <w:p w:rsidR="008837FF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ΝΑΙ</w:t>
            </w:r>
          </w:p>
        </w:tc>
        <w:tc>
          <w:tcPr>
            <w:tcW w:w="1985" w:type="dxa"/>
          </w:tcPr>
          <w:p w:rsidR="008837FF" w:rsidRPr="00D878DA" w:rsidRDefault="008837FF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</w:tbl>
    <w:p w:rsidR="008837FF" w:rsidRPr="00D878DA" w:rsidRDefault="008837FF" w:rsidP="008837FF">
      <w:pPr>
        <w:widowControl/>
        <w:suppressAutoHyphens/>
        <w:autoSpaceDE/>
        <w:autoSpaceDN/>
        <w:ind w:firstLine="720"/>
        <w:jc w:val="both"/>
        <w:rPr>
          <w:rFonts w:ascii="Calibri" w:hAnsi="Calibri" w:cs="Tahoma"/>
          <w:sz w:val="24"/>
          <w:szCs w:val="24"/>
        </w:rPr>
      </w:pPr>
    </w:p>
    <w:p w:rsidR="008837FF" w:rsidRDefault="008837FF" w:rsidP="008837FF">
      <w:pPr>
        <w:widowControl/>
        <w:suppressAutoHyphens/>
        <w:autoSpaceDE/>
        <w:autoSpaceDN/>
        <w:ind w:firstLine="720"/>
        <w:jc w:val="both"/>
        <w:rPr>
          <w:rFonts w:ascii="Calibri" w:hAnsi="Calibri" w:cs="Tahoma"/>
          <w:sz w:val="24"/>
          <w:szCs w:val="24"/>
        </w:rPr>
      </w:pPr>
    </w:p>
    <w:p w:rsidR="008837FF" w:rsidRPr="00D878DA" w:rsidRDefault="008837FF" w:rsidP="008837FF">
      <w:pPr>
        <w:widowControl/>
        <w:suppressAutoHyphens/>
        <w:autoSpaceDE/>
        <w:autoSpaceDN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</w:t>
      </w:r>
      <w:r w:rsidRPr="00D878DA">
        <w:rPr>
          <w:rFonts w:ascii="Calibri" w:hAnsi="Calibri" w:cs="Tahoma"/>
          <w:sz w:val="24"/>
          <w:szCs w:val="24"/>
        </w:rPr>
        <w:t>ΗΜΕΡΟΜΗΝΙΑ</w:t>
      </w:r>
    </w:p>
    <w:p w:rsidR="008837FF" w:rsidRPr="00D878DA" w:rsidRDefault="008837FF" w:rsidP="008837FF">
      <w:pPr>
        <w:widowControl/>
        <w:suppressAutoHyphens/>
        <w:autoSpaceDE/>
        <w:autoSpaceDN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</w:t>
      </w:r>
      <w:r w:rsidRPr="00D878DA">
        <w:rPr>
          <w:rFonts w:ascii="Calibri" w:hAnsi="Calibri" w:cs="Tahoma"/>
          <w:sz w:val="24"/>
          <w:szCs w:val="24"/>
        </w:rPr>
        <w:t>……./……./……..</w:t>
      </w:r>
    </w:p>
    <w:p w:rsidR="008837FF" w:rsidRPr="00D878DA" w:rsidRDefault="008837FF" w:rsidP="008837FF">
      <w:pPr>
        <w:widowControl/>
        <w:suppressAutoHyphens/>
        <w:autoSpaceDE/>
        <w:autoSpaceDN/>
        <w:ind w:firstLine="720"/>
        <w:jc w:val="both"/>
        <w:rPr>
          <w:rFonts w:ascii="Calibri" w:hAnsi="Calibri" w:cs="Tahoma"/>
          <w:sz w:val="24"/>
          <w:szCs w:val="24"/>
        </w:rPr>
      </w:pPr>
    </w:p>
    <w:p w:rsidR="008837FF" w:rsidRDefault="008837FF" w:rsidP="008837FF">
      <w:pPr>
        <w:widowControl/>
        <w:suppressAutoHyphens/>
        <w:autoSpaceDE/>
        <w:autoSpaceDN/>
        <w:ind w:right="-625" w:firstLine="72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</w:t>
      </w:r>
      <w:r>
        <w:rPr>
          <w:rFonts w:ascii="Calibri" w:hAnsi="Calibri" w:cs="Tahoma"/>
          <w:sz w:val="24"/>
          <w:szCs w:val="24"/>
        </w:rPr>
        <w:tab/>
      </w:r>
      <w:r w:rsidRPr="00D878DA">
        <w:rPr>
          <w:rFonts w:ascii="Calibri" w:hAnsi="Calibri" w:cs="Tahoma"/>
          <w:sz w:val="24"/>
          <w:szCs w:val="24"/>
        </w:rPr>
        <w:t>Ο ΠΡΟΣΦΕΡΩΝ</w:t>
      </w:r>
      <w:r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Ή </w:t>
      </w:r>
      <w:r>
        <w:rPr>
          <w:rFonts w:ascii="Calibri" w:hAnsi="Calibri" w:cs="Tahoma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hAnsi="Calibri" w:cs="Tahoma"/>
          <w:sz w:val="24"/>
          <w:szCs w:val="24"/>
        </w:rPr>
        <w:t>Ο ΝΟΜΙΜΟΣ ΕΚΠΡΟΣΩΠΟΣ</w:t>
      </w:r>
    </w:p>
    <w:p w:rsidR="008837FF" w:rsidRDefault="008837FF" w:rsidP="008837FF">
      <w:pPr>
        <w:widowControl/>
        <w:suppressAutoHyphens/>
        <w:autoSpaceDE/>
        <w:autoSpaceDN/>
        <w:ind w:firstLine="720"/>
        <w:rPr>
          <w:rFonts w:ascii="Calibri" w:hAnsi="Calibri" w:cs="Tahoma"/>
          <w:sz w:val="24"/>
          <w:szCs w:val="24"/>
        </w:rPr>
      </w:pPr>
    </w:p>
    <w:p w:rsidR="008837FF" w:rsidRPr="00D878DA" w:rsidRDefault="008837FF" w:rsidP="008837FF">
      <w:pPr>
        <w:widowControl/>
        <w:suppressAutoHyphens/>
        <w:autoSpaceDE/>
        <w:autoSpaceDN/>
        <w:ind w:firstLine="720"/>
        <w:rPr>
          <w:rFonts w:ascii="Calibri" w:hAnsi="Calibri" w:cs="Tahoma"/>
          <w:sz w:val="24"/>
          <w:szCs w:val="24"/>
        </w:rPr>
      </w:pPr>
    </w:p>
    <w:p w:rsidR="008837FF" w:rsidRDefault="008837FF" w:rsidP="008837FF">
      <w:pPr>
        <w:widowControl/>
        <w:suppressAutoHyphens/>
        <w:autoSpaceDE/>
        <w:autoSpaceDN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</w:t>
      </w:r>
      <w:r>
        <w:rPr>
          <w:rFonts w:ascii="Calibri" w:hAnsi="Calibri" w:cs="Tahoma"/>
          <w:sz w:val="24"/>
          <w:szCs w:val="24"/>
        </w:rPr>
        <w:t xml:space="preserve">  </w:t>
      </w:r>
    </w:p>
    <w:p w:rsidR="008837FF" w:rsidRPr="00D878DA" w:rsidRDefault="008837FF" w:rsidP="008837FF">
      <w:pPr>
        <w:widowControl/>
        <w:suppressAutoHyphens/>
        <w:autoSpaceDE/>
        <w:autoSpaceDN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    </w:t>
      </w:r>
      <w:r>
        <w:rPr>
          <w:rFonts w:ascii="Calibri" w:hAnsi="Calibri" w:cs="Tahoma"/>
          <w:sz w:val="24"/>
          <w:szCs w:val="24"/>
        </w:rPr>
        <w:t xml:space="preserve">   </w:t>
      </w:r>
      <w:r w:rsidRPr="00D878DA">
        <w:rPr>
          <w:rFonts w:ascii="Calibri" w:hAnsi="Calibri" w:cs="Tahoma"/>
          <w:sz w:val="24"/>
          <w:szCs w:val="24"/>
        </w:rPr>
        <w:t>[υπογραφή – σφραγίδα]</w:t>
      </w:r>
    </w:p>
    <w:p w:rsidR="002B1035" w:rsidRDefault="002B1035"/>
    <w:sectPr w:rsidR="002B10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FF"/>
    <w:rsid w:val="002B1035"/>
    <w:rsid w:val="0088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BF4D"/>
  <w15:chartTrackingRefBased/>
  <w15:docId w15:val="{C80D8A94-D9E9-4948-B395-5EB84C65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7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2247</Characters>
  <Application>Microsoft Office Word</Application>
  <DocSecurity>0</DocSecurity>
  <Lines>18</Lines>
  <Paragraphs>5</Paragraphs>
  <ScaleCrop>false</ScaleCrop>
  <Company>ETHNIKI ARXI DIAFANEIAS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2021-12-23T07:30:00Z</dcterms:created>
  <dcterms:modified xsi:type="dcterms:W3CDTF">2021-12-23T07:31:00Z</dcterms:modified>
</cp:coreProperties>
</file>