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D1" w:rsidRPr="002050D1" w:rsidRDefault="002050D1" w:rsidP="002050D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ΠΙΝΑΚΑΣ ΣΥΜΜΟΡΦΩΣΗΣ ΤΗΣ ΑΡΙΘ. ΠΡΩΤ. οικ. </w:t>
      </w: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3515</w:t>
      </w: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/</w:t>
      </w: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4</w:t>
      </w: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-</w:t>
      </w: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2</w:t>
      </w: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-2021 (ΑΔΑΜ: 21</w:t>
      </w:r>
      <w:r w:rsidRPr="002050D1">
        <w:rPr>
          <w:rFonts w:asciiTheme="minorHAnsi" w:eastAsiaTheme="minorHAnsi" w:hAnsiTheme="minorHAnsi" w:cstheme="minorBidi"/>
          <w:b/>
          <w:szCs w:val="22"/>
          <w:lang w:val="en-US" w:eastAsia="en-US"/>
        </w:rPr>
        <w:t>PROC</w:t>
      </w: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0080</w:t>
      </w: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92095</w:t>
      </w:r>
      <w:bookmarkStart w:id="0" w:name="_GoBack"/>
      <w:bookmarkEnd w:id="0"/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) ΠΡΟΣΚΛΗΣΗΣ ΥΠΟΒΟΛΗΣ ΠΡΟΣΦΟΡΑΣ ΓΙΑ ΤΗΝ ΠΡΟΜΗΘΕΙΑ ΣΥΣΤΗΜΑΤΟΣ ΕΛΕΓΧΟΜΕΝΗΣ ΠΡΟΣΒΑΣΗΣ ΣΕ ΚΤΗΡΙΑ ΤΗΣ ΕΑΔ</w:t>
      </w:r>
    </w:p>
    <w:p w:rsidR="0068241F" w:rsidRDefault="0068241F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2"/>
        <w:gridCol w:w="5046"/>
        <w:gridCol w:w="1257"/>
        <w:gridCol w:w="1351"/>
      </w:tblGrid>
      <w:tr w:rsidR="002050D1" w:rsidRPr="00913365" w:rsidTr="005D31BC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050D1" w:rsidRPr="00913365" w:rsidRDefault="002050D1" w:rsidP="005D31BC">
            <w:pPr>
              <w:rPr>
                <w:rFonts w:ascii="Calibri" w:hAnsi="Calibri" w:cs="Calibri"/>
                <w:b/>
              </w:rPr>
            </w:pPr>
          </w:p>
          <w:p w:rsidR="002050D1" w:rsidRPr="00913365" w:rsidRDefault="002050D1" w:rsidP="005D31BC">
            <w:pPr>
              <w:rPr>
                <w:rFonts w:ascii="Calibri" w:hAnsi="Calibri" w:cs="Calibri"/>
                <w:b/>
              </w:rPr>
            </w:pPr>
            <w:r w:rsidRPr="00913365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050D1" w:rsidRPr="00913365" w:rsidRDefault="002050D1" w:rsidP="005D31BC">
            <w:pPr>
              <w:rPr>
                <w:rFonts w:ascii="Calibri" w:hAnsi="Calibri" w:cs="Calibri"/>
                <w:b/>
              </w:rPr>
            </w:pPr>
          </w:p>
          <w:p w:rsidR="002050D1" w:rsidRPr="00913365" w:rsidRDefault="002050D1" w:rsidP="005D31BC">
            <w:pPr>
              <w:jc w:val="center"/>
              <w:rPr>
                <w:rFonts w:ascii="Calibri" w:hAnsi="Calibri" w:cs="Calibri"/>
                <w:b/>
              </w:rPr>
            </w:pPr>
            <w:r w:rsidRPr="00913365">
              <w:rPr>
                <w:rFonts w:ascii="Calibri" w:hAnsi="Calibri" w:cs="Calibri"/>
                <w:b/>
              </w:rPr>
              <w:t>Τεχνική Προδιαγραφή</w:t>
            </w:r>
          </w:p>
          <w:p w:rsidR="002050D1" w:rsidRPr="00913365" w:rsidRDefault="002050D1" w:rsidP="005D31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050D1" w:rsidRPr="00913365" w:rsidRDefault="002050D1" w:rsidP="005D31BC">
            <w:pPr>
              <w:rPr>
                <w:rFonts w:ascii="Calibri" w:hAnsi="Calibri" w:cs="Calibri"/>
                <w:b/>
              </w:rPr>
            </w:pPr>
          </w:p>
          <w:p w:rsidR="002050D1" w:rsidRPr="00913365" w:rsidRDefault="002050D1" w:rsidP="005D31BC">
            <w:pPr>
              <w:rPr>
                <w:rFonts w:ascii="Calibri" w:hAnsi="Calibri" w:cs="Calibri"/>
                <w:b/>
              </w:rPr>
            </w:pPr>
            <w:r w:rsidRPr="00913365">
              <w:rPr>
                <w:rFonts w:ascii="Calibri" w:hAnsi="Calibri" w:cs="Calibri"/>
                <w:b/>
              </w:rPr>
              <w:t>ΑΠΑΙΤΗΣΗ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050D1" w:rsidRPr="00913365" w:rsidRDefault="002050D1" w:rsidP="005D31BC">
            <w:pPr>
              <w:rPr>
                <w:rFonts w:ascii="Calibri" w:hAnsi="Calibri" w:cs="Calibri"/>
                <w:b/>
              </w:rPr>
            </w:pPr>
          </w:p>
          <w:p w:rsidR="002050D1" w:rsidRPr="00913365" w:rsidRDefault="002050D1" w:rsidP="005D31BC">
            <w:pPr>
              <w:rPr>
                <w:rFonts w:ascii="Calibri" w:hAnsi="Calibri" w:cs="Calibri"/>
                <w:b/>
              </w:rPr>
            </w:pPr>
            <w:r w:rsidRPr="00913365">
              <w:rPr>
                <w:rFonts w:ascii="Calibri" w:hAnsi="Calibri" w:cs="Calibri"/>
                <w:b/>
              </w:rPr>
              <w:t>ΑΠΑΝΤΗΣΗ</w:t>
            </w: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Ελεγκτής – Κεντρική μονάδα τύπου </w:t>
            </w:r>
            <w:r w:rsidRPr="00913365">
              <w:rPr>
                <w:rFonts w:ascii="Calibri" w:hAnsi="Calibri" w:cs="Calibri"/>
                <w:lang w:val="en-US"/>
              </w:rPr>
              <w:t>RFID</w:t>
            </w:r>
            <w:r w:rsidRPr="00913365">
              <w:rPr>
                <w:rFonts w:ascii="Calibri" w:hAnsi="Calibri" w:cs="Calibri"/>
              </w:rPr>
              <w:t>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  <w:lang w:val="en-US"/>
              </w:rPr>
              <w:t>NAI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≥2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Δυνατότητα επέκτασης έως </w:t>
            </w:r>
            <w:r w:rsidRPr="00913365">
              <w:rPr>
                <w:rFonts w:ascii="Calibri" w:hAnsi="Calibri" w:cs="Calibri"/>
                <w:lang w:val="en-US"/>
              </w:rPr>
              <w:t xml:space="preserve">8 </w:t>
            </w:r>
            <w:r w:rsidRPr="00913365">
              <w:rPr>
                <w:rFonts w:ascii="Calibri" w:hAnsi="Calibri" w:cs="Calibri"/>
              </w:rPr>
              <w:t>θύρες.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Εσωτερική μόνιμη μνήμη (</w:t>
            </w:r>
            <w:r w:rsidRPr="00913365">
              <w:rPr>
                <w:rFonts w:ascii="Calibri" w:hAnsi="Calibri" w:cs="Calibri"/>
                <w:lang w:val="en-US"/>
              </w:rPr>
              <w:t>non</w:t>
            </w:r>
            <w:r w:rsidRPr="00913365">
              <w:rPr>
                <w:rFonts w:ascii="Calibri" w:hAnsi="Calibri" w:cs="Calibri"/>
              </w:rPr>
              <w:t>-</w:t>
            </w:r>
            <w:r w:rsidRPr="00913365">
              <w:rPr>
                <w:rFonts w:ascii="Calibri" w:hAnsi="Calibri" w:cs="Calibri"/>
                <w:lang w:val="en-US"/>
              </w:rPr>
              <w:t>volatile</w:t>
            </w:r>
            <w:r w:rsidRPr="00913365">
              <w:rPr>
                <w:rFonts w:ascii="Calibri" w:hAnsi="Calibri" w:cs="Calibri"/>
              </w:rPr>
              <w:t>).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4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</w:rPr>
              <w:t>1.4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Χωρητικότητα χρηστών.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≥ 1.000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3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Χωρητικότητα συμβάντων.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≥ 3.000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3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1.6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Επικοινωνία με </w:t>
            </w:r>
            <w:r w:rsidRPr="00913365">
              <w:rPr>
                <w:rFonts w:ascii="Calibri" w:hAnsi="Calibri" w:cs="Calibri"/>
                <w:lang w:val="en-US"/>
              </w:rPr>
              <w:t>PC</w:t>
            </w:r>
            <w:r w:rsidRPr="00913365">
              <w:rPr>
                <w:rFonts w:ascii="Calibri" w:hAnsi="Calibri" w:cs="Calibri"/>
              </w:rPr>
              <w:t xml:space="preserve"> με πρωτόκολλο </w:t>
            </w:r>
            <w:r w:rsidRPr="00913365">
              <w:rPr>
                <w:rFonts w:ascii="Calibri" w:hAnsi="Calibri" w:cs="Calibri"/>
                <w:lang w:val="en-US"/>
              </w:rPr>
              <w:t>TCP</w:t>
            </w:r>
            <w:r w:rsidRPr="00913365">
              <w:rPr>
                <w:rFonts w:ascii="Calibri" w:hAnsi="Calibri" w:cs="Calibri"/>
              </w:rPr>
              <w:t>/</w:t>
            </w:r>
            <w:r w:rsidRPr="00913365">
              <w:rPr>
                <w:rFonts w:ascii="Calibri" w:hAnsi="Calibri" w:cs="Calibri"/>
                <w:lang w:val="en-US"/>
              </w:rPr>
              <w:t>IP</w:t>
            </w:r>
            <w:r w:rsidRPr="00913365">
              <w:rPr>
                <w:rFonts w:ascii="Calibri" w:hAnsi="Calibri" w:cs="Calibri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1.7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Αδιάλειπτη λειτουργία του ελεγκτή και στην περίπτωση αποτυχίας σύνδεσής του με το </w:t>
            </w:r>
            <w:r w:rsidRPr="00913365">
              <w:rPr>
                <w:rFonts w:ascii="Calibri" w:hAnsi="Calibri" w:cs="Calibri"/>
                <w:lang w:val="en-US"/>
              </w:rPr>
              <w:t>PC</w:t>
            </w:r>
            <w:r w:rsidRPr="00913365">
              <w:rPr>
                <w:rFonts w:ascii="Calibri" w:hAnsi="Calibri" w:cs="Calibri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3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1.8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Καταγραφή </w:t>
            </w:r>
            <w:proofErr w:type="spellStart"/>
            <w:r w:rsidRPr="00913365">
              <w:rPr>
                <w:rFonts w:ascii="Calibri" w:hAnsi="Calibri" w:cs="Calibri"/>
              </w:rPr>
              <w:t>μπουτόν</w:t>
            </w:r>
            <w:proofErr w:type="spellEnd"/>
            <w:r w:rsidRPr="00913365">
              <w:rPr>
                <w:rFonts w:ascii="Calibri" w:hAnsi="Calibri" w:cs="Calibri"/>
              </w:rPr>
              <w:t>/</w:t>
            </w:r>
            <w:proofErr w:type="spellStart"/>
            <w:r w:rsidRPr="00913365">
              <w:rPr>
                <w:rFonts w:ascii="Calibri" w:hAnsi="Calibri" w:cs="Calibri"/>
              </w:rPr>
              <w:t>κομβίου</w:t>
            </w:r>
            <w:proofErr w:type="spellEnd"/>
            <w:r w:rsidRPr="00913365">
              <w:rPr>
                <w:rFonts w:ascii="Calibri" w:hAnsi="Calibri" w:cs="Calibri"/>
              </w:rPr>
              <w:t xml:space="preserve"> εξόδου πανικού.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4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  <w:lang w:val="en-US"/>
              </w:rPr>
              <w:t>1.</w:t>
            </w:r>
            <w:r w:rsidRPr="00913365">
              <w:rPr>
                <w:rFonts w:ascii="Calibri" w:hAnsi="Calibri" w:cs="Calibri"/>
              </w:rPr>
              <w:t>9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Το λογισμικό υποστηρίζεται και μέσω </w:t>
            </w:r>
            <w:r w:rsidRPr="00913365">
              <w:rPr>
                <w:rFonts w:ascii="Calibri" w:hAnsi="Calibri" w:cs="Calibri"/>
                <w:lang w:val="en-US"/>
              </w:rPr>
              <w:t>Web</w:t>
            </w:r>
            <w:r w:rsidRPr="00913365">
              <w:rPr>
                <w:rFonts w:ascii="Calibri" w:hAnsi="Calibri" w:cs="Calibri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1.9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Λογισμικό ελέγχου της πρόσβασης από λειτουργικό </w:t>
            </w:r>
            <w:r w:rsidRPr="00913365">
              <w:rPr>
                <w:rFonts w:ascii="Calibri" w:hAnsi="Calibri" w:cs="Calibri"/>
                <w:lang w:val="en-US"/>
              </w:rPr>
              <w:t>Windows</w:t>
            </w:r>
            <w:r w:rsidRPr="00913365">
              <w:rPr>
                <w:rFonts w:ascii="Calibri" w:hAnsi="Calibri" w:cs="Calibri"/>
              </w:rPr>
              <w:t xml:space="preserve"> 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1.10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Το λογισμικό θα εγκατασταθεί σε εξυπηρετητή (</w:t>
            </w:r>
            <w:r w:rsidRPr="00913365">
              <w:rPr>
                <w:rFonts w:ascii="Calibri" w:hAnsi="Calibri" w:cs="Calibri"/>
                <w:lang w:val="en-US"/>
              </w:rPr>
              <w:t>server</w:t>
            </w:r>
            <w:r w:rsidRPr="00913365">
              <w:rPr>
                <w:rFonts w:ascii="Calibri" w:hAnsi="Calibri" w:cs="Calibri"/>
              </w:rPr>
              <w:t xml:space="preserve">) που βρίσκεται στην κεντρική υπηρεσία της αναθέτουσας αρχής επί των οδών </w:t>
            </w:r>
            <w:proofErr w:type="spellStart"/>
            <w:r w:rsidRPr="00913365">
              <w:rPr>
                <w:rFonts w:ascii="Calibri" w:hAnsi="Calibri" w:cs="Calibri"/>
              </w:rPr>
              <w:t>Λένορμαν</w:t>
            </w:r>
            <w:proofErr w:type="spellEnd"/>
            <w:r w:rsidRPr="00913365">
              <w:rPr>
                <w:rFonts w:ascii="Calibri" w:hAnsi="Calibri" w:cs="Calibri"/>
              </w:rPr>
              <w:t xml:space="preserve"> 195 &amp; Αμφιαράου και θα υποστηρίζει κεντρικά τα δύο συστήματα ελεγχόμενης πρόσβασης στα δύο κτήρια (ενιαία διαχείριση).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1.11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Το λογισμικό θα επιτρέπει μόνο έναν </w:t>
            </w:r>
            <w:r w:rsidRPr="00913365">
              <w:rPr>
                <w:rFonts w:ascii="Calibri" w:hAnsi="Calibri" w:cs="Calibri"/>
                <w:lang w:val="en-US"/>
              </w:rPr>
              <w:t>online</w:t>
            </w:r>
            <w:r w:rsidRPr="00913365">
              <w:rPr>
                <w:rFonts w:ascii="Calibri" w:hAnsi="Calibri" w:cs="Calibri"/>
              </w:rPr>
              <w:t xml:space="preserve"> χρήστη κάθε στιγμή.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1.12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Δυνατότητα </w:t>
            </w:r>
            <w:proofErr w:type="spellStart"/>
            <w:r w:rsidRPr="00913365">
              <w:rPr>
                <w:rFonts w:ascii="Calibri" w:hAnsi="Calibri" w:cs="Calibri"/>
              </w:rPr>
              <w:t>διαλειτουργικής</w:t>
            </w:r>
            <w:proofErr w:type="spellEnd"/>
            <w:r w:rsidRPr="00913365">
              <w:rPr>
                <w:rFonts w:ascii="Calibri" w:hAnsi="Calibri" w:cs="Calibri"/>
              </w:rPr>
              <w:t xml:space="preserve"> σύνδεσης με μελλοντικό σύστημα </w:t>
            </w:r>
            <w:proofErr w:type="spellStart"/>
            <w:r w:rsidRPr="00913365">
              <w:rPr>
                <w:rFonts w:ascii="Calibri" w:hAnsi="Calibri" w:cs="Calibri"/>
              </w:rPr>
              <w:t>ωροσήμανσης</w:t>
            </w:r>
            <w:proofErr w:type="spellEnd"/>
            <w:r w:rsidRPr="00913365">
              <w:rPr>
                <w:rFonts w:ascii="Calibri" w:hAnsi="Calibri" w:cs="Calibri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1.13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Το σύστημα θα υποστηρίζει τις παρακάτω λειτουργίες εκτάκτου ανάγκης είτε μέσω χειρισμού, είτε αυτόματα με την αναγνώριση συγκεκριμένου συμβάντος.</w:t>
            </w:r>
          </w:p>
          <w:p w:rsidR="002050D1" w:rsidRPr="00913365" w:rsidRDefault="002050D1" w:rsidP="005D31BC">
            <w:pPr>
              <w:ind w:left="207" w:hanging="207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•</w:t>
            </w:r>
            <w:r w:rsidRPr="00913365">
              <w:rPr>
                <w:rFonts w:ascii="Calibri" w:hAnsi="Calibri" w:cs="Calibri"/>
              </w:rPr>
              <w:tab/>
              <w:t xml:space="preserve">Απελευθέρωση εκτάκτου ανάγκης (Emergency </w:t>
            </w:r>
            <w:proofErr w:type="spellStart"/>
            <w:r w:rsidRPr="00913365">
              <w:rPr>
                <w:rFonts w:ascii="Calibri" w:hAnsi="Calibri" w:cs="Calibri"/>
              </w:rPr>
              <w:t>Door</w:t>
            </w:r>
            <w:proofErr w:type="spellEnd"/>
            <w:r w:rsidRPr="00913365">
              <w:rPr>
                <w:rFonts w:ascii="Calibri" w:hAnsi="Calibri" w:cs="Calibri"/>
              </w:rPr>
              <w:t xml:space="preserve"> </w:t>
            </w:r>
            <w:proofErr w:type="spellStart"/>
            <w:r w:rsidRPr="00913365">
              <w:rPr>
                <w:rFonts w:ascii="Calibri" w:hAnsi="Calibri" w:cs="Calibri"/>
              </w:rPr>
              <w:t>Release</w:t>
            </w:r>
            <w:proofErr w:type="spellEnd"/>
            <w:r w:rsidRPr="00913365">
              <w:rPr>
                <w:rFonts w:ascii="Calibri" w:hAnsi="Calibri" w:cs="Calibri"/>
              </w:rPr>
              <w:t>): Άνοιγμα όλων των</w:t>
            </w:r>
          </w:p>
          <w:p w:rsidR="002050D1" w:rsidRPr="00913365" w:rsidRDefault="002050D1" w:rsidP="005D31BC">
            <w:pPr>
              <w:ind w:left="207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θυρών ή προεπιλεγμένων ομάδων.</w:t>
            </w:r>
          </w:p>
          <w:p w:rsidR="002050D1" w:rsidRPr="00913365" w:rsidRDefault="002050D1" w:rsidP="005D31BC">
            <w:pPr>
              <w:ind w:left="207" w:hanging="207"/>
              <w:rPr>
                <w:rFonts w:ascii="Calibri" w:hAnsi="Calibri" w:cs="Calibri"/>
                <w:highlight w:val="yellow"/>
              </w:rPr>
            </w:pPr>
            <w:r w:rsidRPr="00913365">
              <w:rPr>
                <w:rFonts w:ascii="Calibri" w:hAnsi="Calibri" w:cs="Calibri"/>
              </w:rPr>
              <w:t>•</w:t>
            </w:r>
            <w:r w:rsidRPr="00913365">
              <w:rPr>
                <w:rFonts w:ascii="Calibri" w:hAnsi="Calibri" w:cs="Calibri"/>
              </w:rPr>
              <w:tab/>
              <w:t xml:space="preserve">Κλείδωμα εκτάκτου ανάγκης ( </w:t>
            </w:r>
            <w:proofErr w:type="spellStart"/>
            <w:r w:rsidRPr="00913365">
              <w:rPr>
                <w:rFonts w:ascii="Calibri" w:hAnsi="Calibri" w:cs="Calibri"/>
              </w:rPr>
              <w:t>Door</w:t>
            </w:r>
            <w:proofErr w:type="spellEnd"/>
            <w:r w:rsidRPr="00913365">
              <w:rPr>
                <w:rFonts w:ascii="Calibri" w:hAnsi="Calibri" w:cs="Calibri"/>
              </w:rPr>
              <w:t xml:space="preserve"> </w:t>
            </w:r>
            <w:proofErr w:type="spellStart"/>
            <w:r w:rsidRPr="00913365">
              <w:rPr>
                <w:rFonts w:ascii="Calibri" w:hAnsi="Calibri" w:cs="Calibri"/>
              </w:rPr>
              <w:t>Lock</w:t>
            </w:r>
            <w:proofErr w:type="spellEnd"/>
            <w:r w:rsidRPr="00913365">
              <w:rPr>
                <w:rFonts w:ascii="Calibri" w:hAnsi="Calibri" w:cs="Calibri"/>
              </w:rPr>
              <w:t xml:space="preserve"> </w:t>
            </w:r>
            <w:proofErr w:type="spellStart"/>
            <w:r w:rsidRPr="00913365">
              <w:rPr>
                <w:rFonts w:ascii="Calibri" w:hAnsi="Calibri" w:cs="Calibri"/>
              </w:rPr>
              <w:t>Down</w:t>
            </w:r>
            <w:proofErr w:type="spellEnd"/>
            <w:r w:rsidRPr="00913365">
              <w:rPr>
                <w:rFonts w:ascii="Calibri" w:hAnsi="Calibri" w:cs="Calibri"/>
              </w:rPr>
              <w:t>): Κλείδωμα όλων των θυρών ή προεπιλεγμένων ομάδων θυρών με δυνατότητα εισόδου μόνον ή εξόδου μόνον.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lastRenderedPageBreak/>
              <w:t>1.14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Η πρόσβαση στον ελεγκτή (κεντρική μονάδα) θα είναι ελεγχόμενη και θα γίνεται με τη χρήση </w:t>
            </w:r>
            <w:proofErr w:type="spellStart"/>
            <w:r w:rsidRPr="00913365">
              <w:rPr>
                <w:rFonts w:ascii="Calibri" w:hAnsi="Calibri" w:cs="Calibri"/>
              </w:rPr>
              <w:t>username</w:t>
            </w:r>
            <w:proofErr w:type="spellEnd"/>
            <w:r w:rsidRPr="00913365">
              <w:rPr>
                <w:rFonts w:ascii="Calibri" w:hAnsi="Calibri" w:cs="Calibri"/>
              </w:rPr>
              <w:t xml:space="preserve"> και </w:t>
            </w:r>
            <w:proofErr w:type="spellStart"/>
            <w:r w:rsidRPr="00913365">
              <w:rPr>
                <w:rFonts w:ascii="Calibri" w:hAnsi="Calibri" w:cs="Calibri"/>
              </w:rPr>
              <w:t>password</w:t>
            </w:r>
            <w:proofErr w:type="spellEnd"/>
            <w:r w:rsidRPr="00913365">
              <w:rPr>
                <w:rFonts w:ascii="Calibri" w:hAnsi="Calibri" w:cs="Calibri"/>
              </w:rPr>
              <w:t>. Το σύστημα θα παρέχει τη δυνατότητα δημιουργίας πολλαπλών ομάδων χρηστών (</w:t>
            </w:r>
            <w:proofErr w:type="spellStart"/>
            <w:r w:rsidRPr="00913365">
              <w:rPr>
                <w:rFonts w:ascii="Calibri" w:hAnsi="Calibri" w:cs="Calibri"/>
              </w:rPr>
              <w:t>User</w:t>
            </w:r>
            <w:proofErr w:type="spellEnd"/>
            <w:r w:rsidRPr="00913365">
              <w:rPr>
                <w:rFonts w:ascii="Calibri" w:hAnsi="Calibri" w:cs="Calibri"/>
              </w:rPr>
              <w:t xml:space="preserve"> </w:t>
            </w:r>
            <w:proofErr w:type="spellStart"/>
            <w:r w:rsidRPr="00913365">
              <w:rPr>
                <w:rFonts w:ascii="Calibri" w:hAnsi="Calibri" w:cs="Calibri"/>
              </w:rPr>
              <w:t>Group</w:t>
            </w:r>
            <w:proofErr w:type="spellEnd"/>
            <w:r w:rsidRPr="00913365">
              <w:rPr>
                <w:rFonts w:ascii="Calibri" w:hAnsi="Calibri" w:cs="Calibri"/>
              </w:rPr>
              <w:t>) με ρυθμιζόμενα δικαιώματα πρόσβασης (Access Rights) ανά ομάδα.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33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1.15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</w:rPr>
              <w:t xml:space="preserve">Σήμανση </w:t>
            </w:r>
            <w:r w:rsidRPr="00913365">
              <w:rPr>
                <w:rFonts w:ascii="Calibri" w:hAnsi="Calibri" w:cs="Calibri"/>
                <w:lang w:val="en-US"/>
              </w:rPr>
              <w:t>CE.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Αναγνώστης (</w:t>
            </w:r>
            <w:r w:rsidRPr="00913365">
              <w:rPr>
                <w:rFonts w:ascii="Calibri" w:hAnsi="Calibri" w:cs="Calibri"/>
                <w:lang w:val="en-US"/>
              </w:rPr>
              <w:t>Card</w:t>
            </w:r>
            <w:r w:rsidRPr="00913365">
              <w:rPr>
                <w:rFonts w:ascii="Calibri" w:hAnsi="Calibri" w:cs="Calibri"/>
              </w:rPr>
              <w:t xml:space="preserve"> </w:t>
            </w:r>
            <w:r w:rsidRPr="00913365">
              <w:rPr>
                <w:rFonts w:ascii="Calibri" w:hAnsi="Calibri" w:cs="Calibri"/>
                <w:lang w:val="en-US"/>
              </w:rPr>
              <w:t>reader</w:t>
            </w:r>
            <w:r w:rsidRPr="00913365">
              <w:rPr>
                <w:rFonts w:ascii="Calibri" w:hAnsi="Calibri" w:cs="Calibri"/>
              </w:rPr>
              <w:t xml:space="preserve">) </w:t>
            </w:r>
            <w:r w:rsidRPr="00913365">
              <w:rPr>
                <w:rFonts w:ascii="Calibri" w:hAnsi="Calibri" w:cs="Calibri"/>
                <w:lang w:val="en-US"/>
              </w:rPr>
              <w:t>RFID</w:t>
            </w:r>
            <w:r w:rsidRPr="00913365">
              <w:rPr>
                <w:rFonts w:ascii="Calibri" w:hAnsi="Calibri" w:cs="Calibri"/>
              </w:rPr>
              <w:t>, χωρίς οθόνη ενδείξεων.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2.1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  <w:lang w:val="en-US"/>
              </w:rPr>
              <w:t>2.2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Απόσταση ανίχνευσης.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2-6 </w:t>
            </w:r>
            <w:proofErr w:type="spellStart"/>
            <w:r w:rsidRPr="00913365">
              <w:rPr>
                <w:rFonts w:ascii="Calibri" w:hAnsi="Calibri" w:cs="Calibri"/>
              </w:rPr>
              <w:t>cm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  <w:lang w:val="en-US"/>
              </w:rPr>
              <w:t>2.</w:t>
            </w:r>
            <w:r w:rsidRPr="00913365">
              <w:rPr>
                <w:rFonts w:ascii="Calibri" w:hAnsi="Calibri" w:cs="Calibri"/>
              </w:rPr>
              <w:t>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Ενδείξεις </w:t>
            </w:r>
            <w:r w:rsidRPr="00913365">
              <w:rPr>
                <w:rFonts w:ascii="Calibri" w:hAnsi="Calibri" w:cs="Calibri"/>
                <w:lang w:val="en-US"/>
              </w:rPr>
              <w:t>Led</w:t>
            </w:r>
            <w:r w:rsidRPr="00913365">
              <w:rPr>
                <w:rFonts w:ascii="Calibri" w:hAnsi="Calibri" w:cs="Calibri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2.4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Αδιάβροχο: </w:t>
            </w:r>
            <w:r w:rsidRPr="00913365">
              <w:rPr>
                <w:rFonts w:ascii="Calibri" w:hAnsi="Calibri" w:cs="Calibri"/>
                <w:lang w:val="en-US"/>
              </w:rPr>
              <w:t>IP</w:t>
            </w:r>
            <w:r w:rsidRPr="00913365">
              <w:rPr>
                <w:rFonts w:ascii="Calibri" w:hAnsi="Calibri" w:cs="Calibri"/>
              </w:rPr>
              <w:t xml:space="preserve"> 65.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2.5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</w:rPr>
              <w:t xml:space="preserve">Σήμανση </w:t>
            </w:r>
            <w:r w:rsidRPr="00913365">
              <w:rPr>
                <w:rFonts w:ascii="Calibri" w:hAnsi="Calibri" w:cs="Calibri"/>
                <w:lang w:val="en-US"/>
              </w:rPr>
              <w:t>CE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Ηλεκτρομαγνητική κλειδαριά για γυάλινη πόρτα.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3.1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proofErr w:type="spellStart"/>
            <w:r w:rsidRPr="00913365">
              <w:rPr>
                <w:rFonts w:ascii="Calibri" w:hAnsi="Calibri" w:cs="Calibri"/>
              </w:rPr>
              <w:t>Μπουτόν</w:t>
            </w:r>
            <w:proofErr w:type="spellEnd"/>
            <w:r w:rsidRPr="00913365">
              <w:rPr>
                <w:rFonts w:ascii="Calibri" w:hAnsi="Calibri" w:cs="Calibri"/>
              </w:rPr>
              <w:t>/</w:t>
            </w:r>
            <w:proofErr w:type="spellStart"/>
            <w:r w:rsidRPr="00913365">
              <w:rPr>
                <w:rFonts w:ascii="Calibri" w:hAnsi="Calibri" w:cs="Calibri"/>
              </w:rPr>
              <w:t>Κομβίο</w:t>
            </w:r>
            <w:proofErr w:type="spellEnd"/>
            <w:r w:rsidRPr="00913365">
              <w:rPr>
                <w:rFonts w:ascii="Calibri" w:hAnsi="Calibri" w:cs="Calibri"/>
              </w:rPr>
              <w:t xml:space="preserve"> εξόδου πανικού.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4.1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proofErr w:type="spellStart"/>
            <w:r w:rsidRPr="00913365">
              <w:rPr>
                <w:rFonts w:ascii="Calibri" w:hAnsi="Calibri" w:cs="Calibri"/>
              </w:rPr>
              <w:t>Μπουτόν</w:t>
            </w:r>
            <w:proofErr w:type="spellEnd"/>
            <w:r w:rsidRPr="00913365">
              <w:rPr>
                <w:rFonts w:ascii="Calibri" w:hAnsi="Calibri" w:cs="Calibri"/>
              </w:rPr>
              <w:t>/</w:t>
            </w:r>
            <w:r w:rsidRPr="00913365">
              <w:t xml:space="preserve"> </w:t>
            </w:r>
            <w:proofErr w:type="spellStart"/>
            <w:r w:rsidRPr="00913365">
              <w:rPr>
                <w:rFonts w:ascii="Calibri" w:hAnsi="Calibri" w:cs="Calibri"/>
              </w:rPr>
              <w:t>Κομβίο</w:t>
            </w:r>
            <w:proofErr w:type="spellEnd"/>
            <w:r w:rsidRPr="00913365">
              <w:rPr>
                <w:rFonts w:ascii="Calibri" w:hAnsi="Calibri" w:cs="Calibri"/>
              </w:rPr>
              <w:t xml:space="preserve"> εξόδου.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5.1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6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Θυροτηλέφωνο </w:t>
            </w:r>
            <w:proofErr w:type="spellStart"/>
            <w:r w:rsidRPr="00913365">
              <w:rPr>
                <w:rFonts w:ascii="Calibri" w:hAnsi="Calibri" w:cs="Calibri"/>
              </w:rPr>
              <w:t>επιτοίχιο</w:t>
            </w:r>
            <w:proofErr w:type="spellEnd"/>
            <w:r w:rsidRPr="00913365">
              <w:rPr>
                <w:rFonts w:ascii="Calibri" w:hAnsi="Calibri" w:cs="Calibri"/>
              </w:rPr>
              <w:t xml:space="preserve"> (σετ).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4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6.1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7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Τροφοδοτικό κεντρικής μονάδας με ηλεκτρικό συσσωρευτή για πλήρη λειτουργία σε διακοπή ρεύματος.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7.1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≥2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7.2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Σε περίπτωση διακοπής ρεύματος (απώλειας τάσης), η μπαταρία θα παρέχει στο σύστημα αυτονομία τουλάχιστον οκτώ (8) ωρών.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8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Κάρτα </w:t>
            </w:r>
            <w:proofErr w:type="spellStart"/>
            <w:r w:rsidRPr="00913365">
              <w:rPr>
                <w:rFonts w:ascii="Calibri" w:hAnsi="Calibri" w:cs="Calibri"/>
              </w:rPr>
              <w:t>proxy</w:t>
            </w:r>
            <w:proofErr w:type="spellEnd"/>
            <w:r w:rsidRPr="00913365">
              <w:rPr>
                <w:rFonts w:ascii="Calibri" w:hAnsi="Calibri" w:cs="Calibri"/>
              </w:rPr>
              <w:t>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3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8.1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400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Σούστα επαναφοράς για πόρτα </w:t>
            </w:r>
            <w:proofErr w:type="spellStart"/>
            <w:r w:rsidRPr="00913365">
              <w:rPr>
                <w:rFonts w:ascii="Calibri" w:hAnsi="Calibri" w:cs="Calibri"/>
              </w:rPr>
              <w:t>βαρέως</w:t>
            </w:r>
            <w:proofErr w:type="spellEnd"/>
            <w:r w:rsidRPr="00913365">
              <w:rPr>
                <w:rFonts w:ascii="Calibri" w:hAnsi="Calibri" w:cs="Calibri"/>
              </w:rPr>
              <w:t xml:space="preserve"> τύπου – θωρακισμένη.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3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9.1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Ηλεκτρική κλειδαριά για πόρτα </w:t>
            </w:r>
            <w:proofErr w:type="spellStart"/>
            <w:r w:rsidRPr="00913365">
              <w:rPr>
                <w:rFonts w:ascii="Calibri" w:hAnsi="Calibri" w:cs="Calibri"/>
              </w:rPr>
              <w:t>βαρέως</w:t>
            </w:r>
            <w:proofErr w:type="spellEnd"/>
            <w:r w:rsidRPr="00913365">
              <w:rPr>
                <w:rFonts w:ascii="Calibri" w:hAnsi="Calibri" w:cs="Calibri"/>
              </w:rPr>
              <w:t xml:space="preserve"> τύπου – θωρακισμένη.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4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10.1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Μαγνητική επαφή</w:t>
            </w:r>
          </w:p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 αναφερθεί ο κατασκευαστής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3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</w:rPr>
              <w:t>11</w:t>
            </w:r>
            <w:r w:rsidRPr="00913365">
              <w:rPr>
                <w:rFonts w:ascii="Calibri" w:hAnsi="Calibri" w:cs="Calibri"/>
                <w:lang w:val="en-US"/>
              </w:rPr>
              <w:t>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Ποσότητα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</w:rPr>
              <w:t>Εγκατάσταση του συστήματος</w:t>
            </w:r>
            <w:r w:rsidRPr="00913365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18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12.1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Πλήρης εγκατάσταση του συστήματος στα δύο κτήρια της αναθέτουσας αρχής, συμπεριλαμβανομένης της απαιτούμενης καλωδίωσης και όλων των </w:t>
            </w:r>
            <w:proofErr w:type="spellStart"/>
            <w:r w:rsidRPr="00913365">
              <w:rPr>
                <w:rFonts w:ascii="Calibri" w:hAnsi="Calibri" w:cs="Calibri"/>
              </w:rPr>
              <w:t>μικροϋλικών</w:t>
            </w:r>
            <w:proofErr w:type="spellEnd"/>
            <w:r w:rsidRPr="00913365">
              <w:rPr>
                <w:rFonts w:ascii="Calibri" w:hAnsi="Calibri" w:cs="Calibri"/>
              </w:rPr>
              <w:t xml:space="preserve"> που απαιτούνται στα σημεία που θα υποδείξει η αναθέτουσα αρχή.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12.2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 xml:space="preserve">Θα χρησιμοποιηθούν καλώδια </w:t>
            </w:r>
            <w:r w:rsidRPr="00913365">
              <w:rPr>
                <w:rFonts w:ascii="Calibri" w:hAnsi="Calibri" w:cs="Calibri"/>
                <w:lang w:val="en-US"/>
              </w:rPr>
              <w:t>UTP</w:t>
            </w:r>
            <w:r w:rsidRPr="00913365">
              <w:rPr>
                <w:rFonts w:ascii="Calibri" w:hAnsi="Calibri" w:cs="Calibri"/>
              </w:rPr>
              <w:t xml:space="preserve"> </w:t>
            </w:r>
            <w:r w:rsidRPr="00913365">
              <w:rPr>
                <w:rFonts w:ascii="Calibri" w:hAnsi="Calibri" w:cs="Calibri"/>
                <w:lang w:val="en-US"/>
              </w:rPr>
              <w:t>Cat</w:t>
            </w:r>
            <w:r w:rsidRPr="00913365">
              <w:rPr>
                <w:rFonts w:ascii="Calibri" w:hAnsi="Calibri" w:cs="Calibri"/>
              </w:rPr>
              <w:t xml:space="preserve"> 6 και θα φέρουν σήμανση </w:t>
            </w:r>
            <w:r w:rsidRPr="00913365">
              <w:rPr>
                <w:rFonts w:ascii="Calibri" w:hAnsi="Calibri" w:cs="Calibri"/>
                <w:lang w:val="en-US"/>
              </w:rPr>
              <w:t>CE</w:t>
            </w:r>
            <w:r w:rsidRPr="00913365">
              <w:rPr>
                <w:rFonts w:ascii="Calibri" w:hAnsi="Calibri" w:cs="Calibri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9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12.3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Διενέργεια όλων των απαιτούμενων ελέγχων και δοκιμών και παράδοση του συστήματος έτοιμο προς χρήση.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12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12.4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Ο ανάδοχος θα χρησιμοποιήσει το σύνολο των απαιτούμενων υλικών, ώστε το σύστημα να εγκατασταθεί σύμφωνα με τις επίσημες προδιαγραφές του κατασκευαστή.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trHeight w:val="19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12.5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Μετά την ολοκλήρωση της εγκατάστασης του συστήματος, ο ανάδοχος θα παραδώσει στην αναθέτουσα αρχή όλο το απαραίτητο υλικό σε έντυπη ή/και ηλεκτρονική μορφή, με οδηγίες για τη λειτουργία και συντήρηση του συστήματος, καθώς και τα τεχνικά φυλλάδια του εξοπλισμού.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13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Εγγύηση καλής λειτουργίας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  <w:lang w:val="en-US"/>
              </w:rPr>
              <w:t>1</w:t>
            </w:r>
            <w:r w:rsidRPr="00913365">
              <w:rPr>
                <w:rFonts w:ascii="Calibri" w:hAnsi="Calibri" w:cs="Calibri"/>
              </w:rPr>
              <w:t>3</w:t>
            </w:r>
            <w:r w:rsidRPr="00913365">
              <w:rPr>
                <w:rFonts w:ascii="Calibri" w:hAnsi="Calibri" w:cs="Calibri"/>
                <w:lang w:val="en-US"/>
              </w:rPr>
              <w:t>.1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Διάρκεια σε έτη (μετά την οριστική παραλαβή του συστήματος).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≥3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  <w:lang w:val="en-US"/>
              </w:rPr>
              <w:t>1</w:t>
            </w:r>
            <w:r w:rsidRPr="00913365">
              <w:rPr>
                <w:rFonts w:ascii="Calibri" w:hAnsi="Calibri" w:cs="Calibri"/>
              </w:rPr>
              <w:t>3</w:t>
            </w:r>
            <w:r w:rsidRPr="00913365">
              <w:rPr>
                <w:rFonts w:ascii="Calibri" w:hAnsi="Calibri" w:cs="Calibri"/>
                <w:lang w:val="en-US"/>
              </w:rPr>
              <w:t>.2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Τηλεφωνική υποστήριξη.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  <w:tr w:rsidR="002050D1" w:rsidRPr="00913365" w:rsidTr="005D31BC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  <w:lang w:val="en-US"/>
              </w:rPr>
            </w:pPr>
            <w:r w:rsidRPr="00913365">
              <w:rPr>
                <w:rFonts w:ascii="Calibri" w:hAnsi="Calibri" w:cs="Calibri"/>
                <w:lang w:val="en-US"/>
              </w:rPr>
              <w:t>1</w:t>
            </w:r>
            <w:r w:rsidRPr="00913365">
              <w:rPr>
                <w:rFonts w:ascii="Calibri" w:hAnsi="Calibri" w:cs="Calibri"/>
              </w:rPr>
              <w:t>3</w:t>
            </w:r>
            <w:r w:rsidRPr="00913365">
              <w:rPr>
                <w:rFonts w:ascii="Calibri" w:hAnsi="Calibri" w:cs="Calibri"/>
                <w:lang w:val="en-US"/>
              </w:rPr>
              <w:t>.3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Αποκατάσταση βλαβών εντός 24 ωρών ή την επόμενη εργάσιμη ημέρα.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0D1" w:rsidRPr="00913365" w:rsidRDefault="002050D1" w:rsidP="005D31BC">
            <w:pPr>
              <w:jc w:val="center"/>
              <w:rPr>
                <w:rFonts w:ascii="Calibri" w:hAnsi="Calibri" w:cs="Calibri"/>
              </w:rPr>
            </w:pPr>
            <w:r w:rsidRPr="00913365">
              <w:rPr>
                <w:rFonts w:ascii="Calibri" w:hAnsi="Calibri" w:cs="Calibri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0D1" w:rsidRPr="00913365" w:rsidRDefault="002050D1" w:rsidP="005D31BC">
            <w:pPr>
              <w:rPr>
                <w:rFonts w:ascii="Calibri" w:hAnsi="Calibri" w:cs="Calibri"/>
              </w:rPr>
            </w:pPr>
          </w:p>
        </w:tc>
      </w:tr>
    </w:tbl>
    <w:p w:rsidR="002050D1" w:rsidRDefault="002050D1"/>
    <w:sectPr w:rsidR="002050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39"/>
    <w:rsid w:val="002050D1"/>
    <w:rsid w:val="0068241F"/>
    <w:rsid w:val="00E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DE3C"/>
  <w15:chartTrackingRefBased/>
  <w15:docId w15:val="{86345A47-A322-4E1B-B9D7-E92CAED0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663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2</cp:revision>
  <dcterms:created xsi:type="dcterms:W3CDTF">2021-02-04T08:03:00Z</dcterms:created>
  <dcterms:modified xsi:type="dcterms:W3CDTF">2021-02-04T08:14:00Z</dcterms:modified>
</cp:coreProperties>
</file>