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01C" w:rsidRDefault="00C64CCD" w:rsidP="008A1EF9">
      <w:pPr>
        <w:pStyle w:val="1"/>
        <w:spacing w:before="120" w:after="120" w:line="276"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rsidR="007B101C" w:rsidRDefault="007B101C" w:rsidP="007B101C">
      <w:pPr>
        <w:ind w:firstLine="720"/>
        <w:rPr>
          <w:rFonts w:cstheme="minorHAnsi"/>
          <w:bCs/>
        </w:rPr>
      </w:pPr>
      <w:r>
        <w:rPr>
          <w:rFonts w:cstheme="minorHAnsi"/>
          <w:noProof/>
        </w:rPr>
        <w:drawing>
          <wp:inline distT="0" distB="0" distL="0" distR="0" wp14:anchorId="787B43A1" wp14:editId="2BDE645C">
            <wp:extent cx="1962150" cy="7334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r w:rsidRPr="003058CF">
        <w:t xml:space="preserve"> </w:t>
      </w:r>
    </w:p>
    <w:p w:rsidR="007B101C" w:rsidRDefault="007B101C" w:rsidP="008A1EF9">
      <w:pPr>
        <w:pStyle w:val="1"/>
        <w:spacing w:before="120" w:after="120" w:line="276" w:lineRule="auto"/>
        <w:rPr>
          <w:rFonts w:ascii="Calibri" w:hAnsi="Calibri" w:cs="Calibri"/>
          <w:sz w:val="24"/>
          <w:szCs w:val="24"/>
        </w:rPr>
      </w:pPr>
      <w:bookmarkStart w:id="0" w:name="_GoBack"/>
      <w:bookmarkEnd w:id="0"/>
    </w:p>
    <w:p w:rsidR="007B101C" w:rsidRDefault="007B101C" w:rsidP="008A1EF9">
      <w:pPr>
        <w:pStyle w:val="1"/>
        <w:spacing w:before="120" w:after="120" w:line="276" w:lineRule="auto"/>
        <w:rPr>
          <w:rFonts w:ascii="Calibri" w:hAnsi="Calibri" w:cs="Calibri"/>
          <w:sz w:val="24"/>
          <w:szCs w:val="24"/>
        </w:rPr>
      </w:pPr>
    </w:p>
    <w:p w:rsidR="00A86257" w:rsidRDefault="00C64CCD" w:rsidP="007B101C">
      <w:pPr>
        <w:pStyle w:val="1"/>
        <w:spacing w:before="120" w:after="120" w:line="276" w:lineRule="auto"/>
        <w:ind w:left="2880" w:firstLine="720"/>
        <w:rPr>
          <w:rFonts w:ascii="Calibri" w:hAnsi="Calibri" w:cs="Calibri"/>
          <w:sz w:val="24"/>
          <w:szCs w:val="24"/>
        </w:rPr>
      </w:pPr>
      <w:r>
        <w:rPr>
          <w:rFonts w:ascii="Calibri" w:hAnsi="Calibri" w:cs="Calibri"/>
          <w:sz w:val="24"/>
          <w:szCs w:val="24"/>
        </w:rPr>
        <w:t xml:space="preserve">ΔΕΛΤΙΟ ΤΥΠΟΥ </w:t>
      </w:r>
    </w:p>
    <w:p w:rsidR="00C64CCD" w:rsidRDefault="00C64CCD" w:rsidP="00C64CCD"/>
    <w:p w:rsidR="00C64CCD" w:rsidRDefault="00C64CCD" w:rsidP="00C64CCD"/>
    <w:p w:rsidR="00C64CCD" w:rsidRDefault="00C64CCD" w:rsidP="00C64CCD">
      <w:r>
        <w:tab/>
      </w:r>
      <w:r>
        <w:tab/>
      </w:r>
      <w:r>
        <w:tab/>
      </w:r>
      <w:r>
        <w:tab/>
      </w:r>
      <w:r>
        <w:tab/>
      </w:r>
      <w:r>
        <w:tab/>
      </w:r>
      <w:r>
        <w:tab/>
      </w:r>
      <w:r>
        <w:tab/>
      </w:r>
      <w:r>
        <w:tab/>
      </w:r>
      <w:r w:rsidR="002F34DC">
        <w:t>25</w:t>
      </w:r>
      <w:r>
        <w:t>.05.2023</w:t>
      </w:r>
    </w:p>
    <w:p w:rsidR="00C64CCD" w:rsidRPr="00C64CCD" w:rsidRDefault="00C64CCD" w:rsidP="00C64CCD"/>
    <w:p w:rsidR="00A86257" w:rsidRPr="00C64CCD" w:rsidRDefault="00C64CCD" w:rsidP="007B101C">
      <w:pPr>
        <w:jc w:val="both"/>
        <w:rPr>
          <w:rFonts w:asciiTheme="minorHAnsi" w:hAnsiTheme="minorHAnsi" w:cstheme="minorHAnsi"/>
          <w:sz w:val="22"/>
          <w:szCs w:val="22"/>
        </w:rPr>
      </w:pPr>
      <w:r>
        <w:rPr>
          <w:rFonts w:asciiTheme="minorHAnsi" w:hAnsiTheme="minorHAnsi" w:cstheme="minorHAnsi"/>
          <w:sz w:val="22"/>
          <w:szCs w:val="22"/>
        </w:rPr>
        <w:t xml:space="preserve">Θέμα: </w:t>
      </w:r>
      <w:r w:rsidR="00A86257" w:rsidRPr="00C64CCD">
        <w:rPr>
          <w:rFonts w:asciiTheme="minorHAnsi" w:hAnsiTheme="minorHAnsi" w:cstheme="minorHAnsi"/>
          <w:sz w:val="22"/>
          <w:szCs w:val="22"/>
        </w:rPr>
        <w:t>Έλεγχος της ΕΑΔ σ</w:t>
      </w:r>
      <w:r w:rsidR="002F34DC">
        <w:rPr>
          <w:rFonts w:asciiTheme="minorHAnsi" w:hAnsiTheme="minorHAnsi" w:cstheme="minorHAnsi"/>
          <w:sz w:val="22"/>
          <w:szCs w:val="22"/>
        </w:rPr>
        <w:t>ε</w:t>
      </w:r>
      <w:r w:rsidR="00A86257" w:rsidRPr="00C64CCD">
        <w:rPr>
          <w:rFonts w:asciiTheme="minorHAnsi" w:hAnsiTheme="minorHAnsi" w:cstheme="minorHAnsi"/>
          <w:sz w:val="22"/>
          <w:szCs w:val="22"/>
        </w:rPr>
        <w:t xml:space="preserve"> Δήμο και στη Δημοτική Επιχείρησ</w:t>
      </w:r>
      <w:r w:rsidR="002F34DC">
        <w:rPr>
          <w:rFonts w:asciiTheme="minorHAnsi" w:hAnsiTheme="minorHAnsi" w:cstheme="minorHAnsi"/>
          <w:sz w:val="22"/>
          <w:szCs w:val="22"/>
        </w:rPr>
        <w:t>ή του</w:t>
      </w:r>
      <w:r w:rsidR="00A86257" w:rsidRPr="00C64CCD">
        <w:rPr>
          <w:rFonts w:asciiTheme="minorHAnsi" w:hAnsiTheme="minorHAnsi" w:cstheme="minorHAnsi"/>
          <w:sz w:val="22"/>
          <w:szCs w:val="22"/>
        </w:rPr>
        <w:t xml:space="preserve"> Ύδρευσης και Αποχέτευσης </w:t>
      </w:r>
      <w:r w:rsidR="002F34DC">
        <w:rPr>
          <w:rFonts w:asciiTheme="minorHAnsi" w:hAnsiTheme="minorHAnsi" w:cstheme="minorHAnsi"/>
          <w:sz w:val="22"/>
          <w:szCs w:val="22"/>
        </w:rPr>
        <w:t>του Νομού Αργολίδας.</w:t>
      </w:r>
      <w:r w:rsidR="00A86257" w:rsidRPr="00C64CCD">
        <w:rPr>
          <w:rFonts w:asciiTheme="minorHAnsi" w:hAnsiTheme="minorHAnsi" w:cstheme="minorHAnsi"/>
          <w:sz w:val="22"/>
          <w:szCs w:val="22"/>
        </w:rPr>
        <w:t xml:space="preserve">  </w:t>
      </w:r>
    </w:p>
    <w:p w:rsidR="00A86257" w:rsidRPr="00C64CCD" w:rsidRDefault="00A86257" w:rsidP="007B101C">
      <w:pPr>
        <w:jc w:val="both"/>
        <w:rPr>
          <w:rFonts w:asciiTheme="minorHAnsi" w:hAnsiTheme="minorHAnsi" w:cstheme="minorHAnsi"/>
          <w:sz w:val="22"/>
          <w:szCs w:val="22"/>
        </w:rPr>
      </w:pPr>
    </w:p>
    <w:p w:rsidR="00A86257" w:rsidRPr="00C64CCD" w:rsidRDefault="00A86257" w:rsidP="007B101C">
      <w:pPr>
        <w:jc w:val="both"/>
        <w:rPr>
          <w:rFonts w:asciiTheme="minorHAnsi" w:hAnsiTheme="minorHAnsi" w:cstheme="minorHAnsi"/>
          <w:sz w:val="22"/>
          <w:szCs w:val="22"/>
        </w:rPr>
      </w:pPr>
      <w:r w:rsidRPr="00C64CCD">
        <w:rPr>
          <w:rFonts w:asciiTheme="minorHAnsi" w:hAnsiTheme="minorHAnsi" w:cstheme="minorHAnsi"/>
          <w:sz w:val="22"/>
          <w:szCs w:val="22"/>
        </w:rPr>
        <w:t xml:space="preserve">Κατόπιν καταγγελίας τον Φεβρουάριο του 2021 κλιμάκιο της ΕΑΔ διεξήγαγε έλεγχο </w:t>
      </w:r>
    </w:p>
    <w:p w:rsidR="004B2E43" w:rsidRDefault="00A86257" w:rsidP="007B101C">
      <w:pPr>
        <w:jc w:val="both"/>
        <w:rPr>
          <w:rFonts w:asciiTheme="minorHAnsi" w:hAnsiTheme="minorHAnsi" w:cstheme="minorHAnsi"/>
          <w:sz w:val="22"/>
          <w:szCs w:val="22"/>
        </w:rPr>
      </w:pPr>
      <w:r w:rsidRPr="00C64CCD">
        <w:rPr>
          <w:rFonts w:asciiTheme="minorHAnsi" w:hAnsiTheme="minorHAnsi" w:cstheme="minorHAnsi"/>
          <w:sz w:val="22"/>
          <w:szCs w:val="22"/>
        </w:rPr>
        <w:t>σ</w:t>
      </w:r>
      <w:r w:rsidR="002152A5">
        <w:rPr>
          <w:rFonts w:asciiTheme="minorHAnsi" w:hAnsiTheme="minorHAnsi" w:cstheme="minorHAnsi"/>
          <w:sz w:val="22"/>
          <w:szCs w:val="22"/>
        </w:rPr>
        <w:t>ε</w:t>
      </w:r>
      <w:r w:rsidRPr="00C64CCD">
        <w:rPr>
          <w:rFonts w:asciiTheme="minorHAnsi" w:hAnsiTheme="minorHAnsi" w:cstheme="minorHAnsi"/>
          <w:sz w:val="22"/>
          <w:szCs w:val="22"/>
        </w:rPr>
        <w:t xml:space="preserve"> Δήμο και στη Δημοτική Επιχείρηση Ύδρευσης και Αποχέτευσης </w:t>
      </w:r>
      <w:r w:rsidR="002152A5">
        <w:rPr>
          <w:rFonts w:asciiTheme="minorHAnsi" w:hAnsiTheme="minorHAnsi" w:cstheme="minorHAnsi"/>
          <w:sz w:val="22"/>
          <w:szCs w:val="22"/>
        </w:rPr>
        <w:t>του Νομού Αργολίδος</w:t>
      </w:r>
      <w:r w:rsidRPr="00C64CCD">
        <w:rPr>
          <w:rFonts w:asciiTheme="minorHAnsi" w:hAnsiTheme="minorHAnsi" w:cstheme="minorHAnsi"/>
          <w:sz w:val="22"/>
          <w:szCs w:val="22"/>
        </w:rPr>
        <w:t xml:space="preserve">  με αντικείμενο</w:t>
      </w:r>
      <w:r w:rsidR="002152A5">
        <w:rPr>
          <w:rFonts w:asciiTheme="minorHAnsi" w:hAnsiTheme="minorHAnsi" w:cstheme="minorHAnsi"/>
          <w:sz w:val="22"/>
          <w:szCs w:val="22"/>
        </w:rPr>
        <w:t>:</w:t>
      </w:r>
    </w:p>
    <w:p w:rsidR="00A86257" w:rsidRDefault="00CE3B90" w:rsidP="007B101C">
      <w:pPr>
        <w:pStyle w:val="a3"/>
        <w:jc w:val="both"/>
        <w:rPr>
          <w:rFonts w:asciiTheme="minorHAnsi" w:hAnsiTheme="minorHAnsi" w:cstheme="minorHAnsi"/>
          <w:sz w:val="22"/>
          <w:szCs w:val="22"/>
        </w:rPr>
      </w:pPr>
      <w:r>
        <w:rPr>
          <w:rFonts w:asciiTheme="minorHAnsi" w:hAnsiTheme="minorHAnsi" w:cstheme="minorHAnsi"/>
          <w:sz w:val="22"/>
          <w:szCs w:val="22"/>
        </w:rPr>
        <w:t>α</w:t>
      </w:r>
      <w:r w:rsidR="002152A5">
        <w:rPr>
          <w:rFonts w:asciiTheme="minorHAnsi" w:hAnsiTheme="minorHAnsi" w:cstheme="minorHAnsi"/>
          <w:sz w:val="22"/>
          <w:szCs w:val="22"/>
        </w:rPr>
        <w:t>)</w:t>
      </w:r>
      <w:r w:rsidR="00A86257" w:rsidRPr="004B2E43">
        <w:rPr>
          <w:rFonts w:asciiTheme="minorHAnsi" w:hAnsiTheme="minorHAnsi" w:cstheme="minorHAnsi"/>
          <w:sz w:val="22"/>
          <w:szCs w:val="22"/>
        </w:rPr>
        <w:t xml:space="preserve">τη νομιμότητα της διαδικασίας προμήθειας καυσίμων κίνησης για τα οχήματα του δήμου ετών 2018-2019  </w:t>
      </w:r>
    </w:p>
    <w:p w:rsidR="00A86257" w:rsidRPr="004B2E43" w:rsidRDefault="00A86257" w:rsidP="007B101C">
      <w:pPr>
        <w:pStyle w:val="a3"/>
        <w:jc w:val="both"/>
        <w:rPr>
          <w:rFonts w:asciiTheme="minorHAnsi" w:hAnsiTheme="minorHAnsi" w:cstheme="minorHAnsi"/>
          <w:sz w:val="22"/>
          <w:szCs w:val="22"/>
        </w:rPr>
      </w:pPr>
      <w:r w:rsidRPr="004B2E43">
        <w:rPr>
          <w:rFonts w:asciiTheme="minorHAnsi" w:hAnsiTheme="minorHAnsi" w:cstheme="minorHAnsi"/>
          <w:sz w:val="22"/>
          <w:szCs w:val="22"/>
        </w:rPr>
        <w:t xml:space="preserve"> </w:t>
      </w:r>
      <w:r w:rsidR="00CE3B90">
        <w:rPr>
          <w:rFonts w:asciiTheme="minorHAnsi" w:hAnsiTheme="minorHAnsi" w:cstheme="minorHAnsi"/>
          <w:sz w:val="22"/>
          <w:szCs w:val="22"/>
        </w:rPr>
        <w:t>β</w:t>
      </w:r>
      <w:r w:rsidR="002152A5">
        <w:rPr>
          <w:rFonts w:asciiTheme="minorHAnsi" w:hAnsiTheme="minorHAnsi" w:cstheme="minorHAnsi"/>
          <w:sz w:val="22"/>
          <w:szCs w:val="22"/>
        </w:rPr>
        <w:t xml:space="preserve">) </w:t>
      </w:r>
      <w:r w:rsidRPr="004B2E43">
        <w:rPr>
          <w:rFonts w:asciiTheme="minorHAnsi" w:hAnsiTheme="minorHAnsi" w:cstheme="minorHAnsi"/>
          <w:sz w:val="22"/>
          <w:szCs w:val="22"/>
        </w:rPr>
        <w:t xml:space="preserve">τη νομιμότητα της διαδικασίας απευθείας ανάθεσης εργασιών ετών 2015, 2016 και 2017 σε εταιρεία συγγενικού προσώπου μέλους του </w:t>
      </w:r>
      <w:r w:rsidR="002152A5">
        <w:rPr>
          <w:rFonts w:asciiTheme="minorHAnsi" w:hAnsiTheme="minorHAnsi" w:cstheme="minorHAnsi"/>
          <w:sz w:val="22"/>
          <w:szCs w:val="22"/>
        </w:rPr>
        <w:t>Δ.Σ</w:t>
      </w:r>
      <w:r w:rsidRPr="004B2E43">
        <w:rPr>
          <w:rFonts w:asciiTheme="minorHAnsi" w:hAnsiTheme="minorHAnsi" w:cstheme="minorHAnsi"/>
          <w:sz w:val="22"/>
          <w:szCs w:val="22"/>
        </w:rPr>
        <w:t>, της διαδικασίας ορισμού ως έμμισθου μέλους του Δ.Σ, της συμμετοχής στην από 07.02.2018 συνεδρίαση του Δ.Σ. τ</w:t>
      </w:r>
      <w:r w:rsidR="002152A5">
        <w:rPr>
          <w:rFonts w:asciiTheme="minorHAnsi" w:hAnsiTheme="minorHAnsi" w:cstheme="minorHAnsi"/>
          <w:sz w:val="22"/>
          <w:szCs w:val="22"/>
        </w:rPr>
        <w:t>ου Δήμου</w:t>
      </w:r>
      <w:r w:rsidRPr="004B2E43">
        <w:rPr>
          <w:rFonts w:asciiTheme="minorHAnsi" w:hAnsiTheme="minorHAnsi" w:cstheme="minorHAnsi"/>
          <w:sz w:val="22"/>
          <w:szCs w:val="22"/>
        </w:rPr>
        <w:t xml:space="preserve"> μέλους το οποίο δεν παρίστατο κατά δήλωσή του στη συνεδρίαση αυτή, της μη κάλυψης θέσης Γενικού Διευθυντή της Επιχείρησης από το έτος 2014 και της πλημμελούς συντήρησης των δύο Εγκαταστάσεων Επεξεργασίας Λυμάτων (Ε.Ε.Λ.)</w:t>
      </w:r>
      <w:r w:rsidR="002152A5">
        <w:rPr>
          <w:rFonts w:asciiTheme="minorHAnsi" w:hAnsiTheme="minorHAnsi" w:cstheme="minorHAnsi"/>
          <w:sz w:val="22"/>
          <w:szCs w:val="22"/>
        </w:rPr>
        <w:t>.</w:t>
      </w:r>
    </w:p>
    <w:p w:rsidR="00A86257" w:rsidRPr="00C64CCD" w:rsidRDefault="00A86257" w:rsidP="007B101C">
      <w:pPr>
        <w:jc w:val="both"/>
        <w:rPr>
          <w:rFonts w:asciiTheme="minorHAnsi" w:hAnsiTheme="minorHAnsi" w:cstheme="minorHAnsi"/>
          <w:sz w:val="22"/>
          <w:szCs w:val="22"/>
        </w:rPr>
      </w:pPr>
    </w:p>
    <w:p w:rsidR="00A86257" w:rsidRPr="00C64CCD" w:rsidRDefault="00A86257" w:rsidP="007B101C">
      <w:pPr>
        <w:jc w:val="both"/>
        <w:rPr>
          <w:rFonts w:asciiTheme="minorHAnsi" w:hAnsiTheme="minorHAnsi" w:cstheme="minorHAnsi"/>
          <w:sz w:val="22"/>
          <w:szCs w:val="22"/>
        </w:rPr>
      </w:pPr>
      <w:r w:rsidRPr="00C64CCD">
        <w:rPr>
          <w:rFonts w:asciiTheme="minorHAnsi" w:hAnsiTheme="minorHAnsi" w:cstheme="minorHAnsi"/>
          <w:sz w:val="22"/>
          <w:szCs w:val="22"/>
        </w:rPr>
        <w:t xml:space="preserve">Συγκεκριμένα, </w:t>
      </w:r>
      <w:r w:rsidR="002152A5">
        <w:rPr>
          <w:rFonts w:asciiTheme="minorHAnsi" w:hAnsiTheme="minorHAnsi" w:cstheme="minorHAnsi"/>
          <w:sz w:val="22"/>
          <w:szCs w:val="22"/>
        </w:rPr>
        <w:t>κ</w:t>
      </w:r>
      <w:r w:rsidRPr="00C64CCD">
        <w:rPr>
          <w:rFonts w:asciiTheme="minorHAnsi" w:hAnsiTheme="minorHAnsi" w:cstheme="minorHAnsi"/>
          <w:sz w:val="22"/>
          <w:szCs w:val="22"/>
        </w:rPr>
        <w:t>ατά τον επιτόπιο έλεγχο, οι Επιθεωρητές - Ελεγκτές της Περιφερειακής Υπηρεσίας Τρίπολης συνέλεξαν στοιχεία και πραγματοποίησαν εξετάσεις προσώπων στις έδρες των υπηρεσιών</w:t>
      </w:r>
      <w:r w:rsidR="004B2E43">
        <w:rPr>
          <w:rFonts w:asciiTheme="minorHAnsi" w:hAnsiTheme="minorHAnsi" w:cstheme="minorHAnsi"/>
          <w:sz w:val="22"/>
          <w:szCs w:val="22"/>
        </w:rPr>
        <w:t xml:space="preserve">, καθώς και από τις </w:t>
      </w:r>
      <w:r w:rsidRPr="00C64CCD">
        <w:rPr>
          <w:rFonts w:asciiTheme="minorHAnsi" w:hAnsiTheme="minorHAnsi" w:cstheme="minorHAnsi"/>
          <w:sz w:val="22"/>
          <w:szCs w:val="22"/>
        </w:rPr>
        <w:t xml:space="preserve">ελεγχόμενες υπηρεσίες μέσω ΕΛ.ΤΑ αλλά και ηλεκτρονικής αλληλογραφίας μέχρι και τη σύνταξη της  έκθεσης. </w:t>
      </w:r>
    </w:p>
    <w:p w:rsidR="00A86257" w:rsidRPr="00C64CCD" w:rsidRDefault="00A86257" w:rsidP="007B101C">
      <w:pPr>
        <w:pStyle w:val="1"/>
        <w:spacing w:before="120" w:after="120" w:line="276" w:lineRule="auto"/>
        <w:jc w:val="both"/>
        <w:rPr>
          <w:rFonts w:asciiTheme="minorHAnsi" w:hAnsiTheme="minorHAnsi" w:cstheme="minorHAnsi"/>
          <w:sz w:val="22"/>
          <w:szCs w:val="22"/>
        </w:rPr>
      </w:pPr>
    </w:p>
    <w:p w:rsidR="008A1EF9" w:rsidRPr="004B2E43" w:rsidRDefault="008A1EF9" w:rsidP="007B101C">
      <w:pPr>
        <w:pStyle w:val="1"/>
        <w:spacing w:before="120" w:after="120" w:line="276" w:lineRule="auto"/>
        <w:jc w:val="both"/>
        <w:rPr>
          <w:rFonts w:asciiTheme="minorHAnsi" w:hAnsiTheme="minorHAnsi" w:cstheme="minorHAnsi"/>
          <w:sz w:val="22"/>
          <w:szCs w:val="22"/>
          <w:u w:val="single"/>
        </w:rPr>
      </w:pPr>
      <w:r w:rsidRPr="004B2E43">
        <w:rPr>
          <w:rFonts w:asciiTheme="minorHAnsi" w:hAnsiTheme="minorHAnsi" w:cstheme="minorHAnsi"/>
          <w:sz w:val="22"/>
          <w:szCs w:val="22"/>
          <w:u w:val="single"/>
        </w:rPr>
        <w:t>Ευρήματα</w:t>
      </w:r>
      <w:r w:rsidR="00A86257" w:rsidRPr="004B2E43">
        <w:rPr>
          <w:rFonts w:asciiTheme="minorHAnsi" w:hAnsiTheme="minorHAnsi" w:cstheme="minorHAnsi"/>
          <w:sz w:val="22"/>
          <w:szCs w:val="22"/>
          <w:u w:val="single"/>
        </w:rPr>
        <w:t xml:space="preserve"> ελέγχου</w:t>
      </w:r>
      <w:r w:rsidRPr="004B2E43">
        <w:rPr>
          <w:rFonts w:asciiTheme="minorHAnsi" w:hAnsiTheme="minorHAnsi" w:cstheme="minorHAnsi"/>
          <w:sz w:val="22"/>
          <w:szCs w:val="22"/>
          <w:u w:val="single"/>
        </w:rPr>
        <w:t>:</w:t>
      </w:r>
    </w:p>
    <w:p w:rsidR="008A1EF9" w:rsidRPr="004B2E43" w:rsidRDefault="008A1EF9" w:rsidP="007B101C">
      <w:pPr>
        <w:pStyle w:val="2"/>
        <w:spacing w:before="120" w:after="120" w:line="276" w:lineRule="auto"/>
        <w:jc w:val="both"/>
        <w:rPr>
          <w:rFonts w:asciiTheme="minorHAnsi" w:hAnsiTheme="minorHAnsi" w:cstheme="minorHAnsi"/>
          <w:b w:val="0"/>
          <w:i w:val="0"/>
          <w:sz w:val="22"/>
          <w:szCs w:val="22"/>
        </w:rPr>
      </w:pPr>
      <w:bookmarkStart w:id="1" w:name="_Toc134617869"/>
      <w:r w:rsidRPr="004B2E43">
        <w:rPr>
          <w:rFonts w:asciiTheme="minorHAnsi" w:hAnsiTheme="minorHAnsi" w:cstheme="minorHAnsi"/>
          <w:i w:val="0"/>
          <w:sz w:val="22"/>
          <w:szCs w:val="22"/>
        </w:rPr>
        <w:t>Ως προς τις ενέργειες και παραλείψεις του Δήμου</w:t>
      </w:r>
      <w:bookmarkEnd w:id="1"/>
      <w:r w:rsidR="003C7D86" w:rsidRPr="004B2E43">
        <w:rPr>
          <w:rFonts w:asciiTheme="minorHAnsi" w:hAnsiTheme="minorHAnsi" w:cstheme="minorHAnsi"/>
          <w:b w:val="0"/>
          <w:i w:val="0"/>
          <w:sz w:val="22"/>
          <w:szCs w:val="22"/>
        </w:rPr>
        <w:t xml:space="preserve">, </w:t>
      </w:r>
      <w:r w:rsidR="004B2E43">
        <w:rPr>
          <w:rFonts w:asciiTheme="minorHAnsi" w:hAnsiTheme="minorHAnsi" w:cstheme="minorHAnsi"/>
          <w:b w:val="0"/>
          <w:i w:val="0"/>
          <w:sz w:val="22"/>
          <w:szCs w:val="22"/>
        </w:rPr>
        <w:t>γ</w:t>
      </w:r>
      <w:r w:rsidRPr="004B2E43">
        <w:rPr>
          <w:rFonts w:asciiTheme="minorHAnsi" w:hAnsiTheme="minorHAnsi" w:cstheme="minorHAnsi"/>
          <w:b w:val="0"/>
          <w:i w:val="0"/>
          <w:sz w:val="22"/>
          <w:szCs w:val="22"/>
        </w:rPr>
        <w:t xml:space="preserve">ια το χρονικό διάστημα από 01.01.2019 ως και την 07.03.2019 ενώ ο Δήμος δεν είχε ενεργή σύμβαση με κάποιον οικονομικό φορέα για την προμήθεια καυσίμων φαίνεται να προμηθεύτηκε απροσδιόριστη ποσότητα καυσίμων από οικονομικό φορέα κατόπιν προφορικών εντολών του Δημάρχου και των Αντιδημάρχων προς τους οδηγούς του Δήμου οι οποίοι μετέβαιναν στο πρατήριο καυσίμων του και προμηθεύονταν καύσιμα για τις ανάγκες κίνησης των οχημάτων τους χωρίς να λαμβάνουν νόμιμα παραστατικά που να αποδεικνύουν τις προμήθειες αυτές. </w:t>
      </w:r>
    </w:p>
    <w:p w:rsidR="008A1EF9" w:rsidRPr="004B2E43" w:rsidRDefault="008A1EF9" w:rsidP="007B101C">
      <w:pPr>
        <w:widowControl w:val="0"/>
        <w:autoSpaceDE w:val="0"/>
        <w:autoSpaceDN w:val="0"/>
        <w:spacing w:before="120" w:after="120" w:line="276" w:lineRule="auto"/>
        <w:ind w:firstLine="284"/>
        <w:jc w:val="both"/>
        <w:rPr>
          <w:rFonts w:asciiTheme="minorHAnsi" w:hAnsiTheme="minorHAnsi" w:cstheme="minorHAnsi"/>
          <w:sz w:val="22"/>
          <w:szCs w:val="22"/>
        </w:rPr>
      </w:pPr>
      <w:r w:rsidRPr="004B2E43">
        <w:rPr>
          <w:rFonts w:asciiTheme="minorHAnsi" w:hAnsiTheme="minorHAnsi" w:cstheme="minorHAnsi"/>
          <w:sz w:val="22"/>
          <w:szCs w:val="22"/>
          <w:lang w:val="en-US"/>
        </w:rPr>
        <w:t>H</w:t>
      </w:r>
      <w:r w:rsidRPr="004B2E43">
        <w:rPr>
          <w:rFonts w:asciiTheme="minorHAnsi" w:hAnsiTheme="minorHAnsi" w:cstheme="minorHAnsi"/>
          <w:sz w:val="22"/>
          <w:szCs w:val="22"/>
        </w:rPr>
        <w:t xml:space="preserve"> διαχείριση και η εποπτεία της κίνησης των οχημάτων του Δήμου, ασκήθηκε αναρμοδίως από Αντιδήμαρχο στον οποίο δεν είχαν ανατεθεί σχετικά καθήκοντα και επιπλέον </w:t>
      </w:r>
      <w:r w:rsidRPr="004B2E43">
        <w:rPr>
          <w:rStyle w:val="st"/>
          <w:rFonts w:asciiTheme="minorHAnsi" w:hAnsiTheme="minorHAnsi" w:cstheme="minorHAnsi"/>
          <w:sz w:val="22"/>
          <w:szCs w:val="22"/>
        </w:rPr>
        <w:t xml:space="preserve">διαπιστώθηκαν ελλείψεις ως προς τη συμπλήρωση των προβλεπομένων διαταγών </w:t>
      </w:r>
      <w:r w:rsidRPr="004B2E43">
        <w:rPr>
          <w:rStyle w:val="st"/>
          <w:rFonts w:asciiTheme="minorHAnsi" w:hAnsiTheme="minorHAnsi" w:cstheme="minorHAnsi"/>
          <w:sz w:val="22"/>
          <w:szCs w:val="22"/>
        </w:rPr>
        <w:lastRenderedPageBreak/>
        <w:t>πορείας και δελτίων κίνησης.</w:t>
      </w:r>
    </w:p>
    <w:p w:rsidR="008A1EF9" w:rsidRPr="004B2E43" w:rsidRDefault="008A1EF9" w:rsidP="007B101C">
      <w:pPr>
        <w:widowControl w:val="0"/>
        <w:autoSpaceDE w:val="0"/>
        <w:autoSpaceDN w:val="0"/>
        <w:spacing w:before="120" w:after="120" w:line="276" w:lineRule="auto"/>
        <w:ind w:firstLine="284"/>
        <w:jc w:val="both"/>
        <w:rPr>
          <w:rFonts w:asciiTheme="minorHAnsi" w:hAnsiTheme="minorHAnsi" w:cstheme="minorHAnsi"/>
          <w:sz w:val="22"/>
          <w:szCs w:val="22"/>
        </w:rPr>
      </w:pPr>
    </w:p>
    <w:p w:rsidR="008A1EF9" w:rsidRPr="004B2E43" w:rsidRDefault="008A1EF9" w:rsidP="007B101C">
      <w:pPr>
        <w:pStyle w:val="2"/>
        <w:spacing w:before="120" w:after="120" w:line="276" w:lineRule="auto"/>
        <w:jc w:val="both"/>
        <w:rPr>
          <w:rFonts w:asciiTheme="minorHAnsi" w:hAnsiTheme="minorHAnsi" w:cstheme="minorHAnsi"/>
          <w:b w:val="0"/>
          <w:i w:val="0"/>
          <w:sz w:val="22"/>
          <w:szCs w:val="22"/>
        </w:rPr>
      </w:pPr>
      <w:bookmarkStart w:id="2" w:name="_Toc134617870"/>
      <w:r w:rsidRPr="004B2E43">
        <w:rPr>
          <w:rFonts w:asciiTheme="minorHAnsi" w:hAnsiTheme="minorHAnsi" w:cstheme="minorHAnsi"/>
          <w:i w:val="0"/>
          <w:sz w:val="22"/>
          <w:szCs w:val="22"/>
        </w:rPr>
        <w:t>Ως προς τις ενέργειες και παραλείψεις της Δημοτικής Επιχείρησης Ύδρευσης Αποχέτευσης</w:t>
      </w:r>
      <w:bookmarkEnd w:id="2"/>
      <w:r w:rsidR="003C7D86" w:rsidRPr="004B2E43">
        <w:rPr>
          <w:rFonts w:asciiTheme="minorHAnsi" w:hAnsiTheme="minorHAnsi" w:cstheme="minorHAnsi"/>
          <w:i w:val="0"/>
          <w:sz w:val="22"/>
          <w:szCs w:val="22"/>
        </w:rPr>
        <w:t>,</w:t>
      </w:r>
      <w:r w:rsidR="003C7D86" w:rsidRPr="004B2E43">
        <w:rPr>
          <w:rFonts w:asciiTheme="minorHAnsi" w:hAnsiTheme="minorHAnsi" w:cstheme="minorHAnsi"/>
          <w:b w:val="0"/>
          <w:i w:val="0"/>
          <w:sz w:val="22"/>
          <w:szCs w:val="22"/>
        </w:rPr>
        <w:t xml:space="preserve"> </w:t>
      </w:r>
      <w:r w:rsidR="004B2E43">
        <w:rPr>
          <w:rFonts w:asciiTheme="minorHAnsi" w:hAnsiTheme="minorHAnsi" w:cstheme="minorHAnsi"/>
          <w:b w:val="0"/>
          <w:i w:val="0"/>
          <w:sz w:val="22"/>
          <w:szCs w:val="22"/>
        </w:rPr>
        <w:t>δ</w:t>
      </w:r>
      <w:r w:rsidRPr="004B2E43">
        <w:rPr>
          <w:rFonts w:asciiTheme="minorHAnsi" w:hAnsiTheme="minorHAnsi" w:cstheme="minorHAnsi"/>
          <w:b w:val="0"/>
          <w:i w:val="0"/>
          <w:sz w:val="22"/>
          <w:szCs w:val="22"/>
        </w:rPr>
        <w:t>ιαπιστώθηκε απευθείας ανάθεση εργασιών κατά τα έτη 2015, 2016 και 2017 σε εταιρεία συμφερόντων συγγενικών προσώπων μέλους του Δ.Σ. της επιχείρησης και η βεβαίωση καλής εκτέλεσης μέρους των σχετικών εργασιών από το ίδιο ως άνω μέλος του Δ.Σ. με αποσιώπηση από αυτόν των λόγων εξαίρεσής του.</w:t>
      </w:r>
    </w:p>
    <w:p w:rsidR="008A1EF9" w:rsidRPr="004B2E43" w:rsidRDefault="008A1EF9" w:rsidP="007B101C">
      <w:pPr>
        <w:spacing w:before="120" w:after="120" w:line="276" w:lineRule="auto"/>
        <w:ind w:firstLine="284"/>
        <w:jc w:val="both"/>
        <w:rPr>
          <w:rFonts w:asciiTheme="minorHAnsi" w:hAnsiTheme="minorHAnsi" w:cstheme="minorHAnsi"/>
          <w:sz w:val="22"/>
          <w:szCs w:val="22"/>
        </w:rPr>
      </w:pPr>
      <w:r w:rsidRPr="004B2E43">
        <w:rPr>
          <w:rFonts w:asciiTheme="minorHAnsi" w:hAnsiTheme="minorHAnsi" w:cstheme="minorHAnsi"/>
          <w:sz w:val="22"/>
          <w:szCs w:val="22"/>
        </w:rPr>
        <w:t>Σχετικά με τη συντήρηση δύο Εγκαταστάσεων Επεξεργασίας Λυμάτων (Ε.Ε.Λ.) την περίοδο 2018 ως 2019 και κατά την εκτέλεση σχετικής σύμβασης έγινε ελλιπής συντήρηση των εν λόγω εγκαταστάσεων, έγινε ανακριβής βεβαίωση της καλής εκτέλεσης των εργασιών συντήρησης καθώς και πλημμελής σύνταξη των σχετικών βεβαιώσεων καλής εκτέλεσης από τα αρμόδια όργανα και αποπληρώθηκε αυτή στο σύνολό της χωρίς την ύπαρξη παρατηρήσεων.</w:t>
      </w:r>
    </w:p>
    <w:p w:rsidR="008A1EF9" w:rsidRPr="00C64CCD" w:rsidRDefault="008A1EF9" w:rsidP="007B101C">
      <w:pPr>
        <w:spacing w:before="120" w:after="120" w:line="276" w:lineRule="auto"/>
        <w:ind w:firstLine="284"/>
        <w:jc w:val="both"/>
        <w:rPr>
          <w:rFonts w:asciiTheme="minorHAnsi" w:hAnsiTheme="minorHAnsi" w:cstheme="minorHAnsi"/>
          <w:snapToGrid w:val="0"/>
          <w:sz w:val="22"/>
          <w:szCs w:val="22"/>
        </w:rPr>
      </w:pPr>
      <w:r w:rsidRPr="004B2E43">
        <w:rPr>
          <w:rFonts w:asciiTheme="minorHAnsi" w:hAnsiTheme="minorHAnsi" w:cstheme="minorHAnsi"/>
          <w:sz w:val="22"/>
          <w:szCs w:val="22"/>
        </w:rPr>
        <w:t>Κατά τα έτη</w:t>
      </w:r>
      <w:r w:rsidRPr="004B2E43">
        <w:rPr>
          <w:rFonts w:asciiTheme="minorHAnsi" w:hAnsiTheme="minorHAnsi" w:cstheme="minorHAnsi"/>
          <w:snapToGrid w:val="0"/>
          <w:sz w:val="22"/>
          <w:szCs w:val="22"/>
        </w:rPr>
        <w:t xml:space="preserve"> 2017 ως 2021 χρεώθηκαν τέλη ύδρευσης σε ακίνητο ιδιοκτησίας πολίτη λόγω επιβολής</w:t>
      </w:r>
      <w:r w:rsidRPr="00C64CCD">
        <w:rPr>
          <w:rFonts w:asciiTheme="minorHAnsi" w:hAnsiTheme="minorHAnsi" w:cstheme="minorHAnsi"/>
          <w:snapToGrid w:val="0"/>
          <w:sz w:val="22"/>
          <w:szCs w:val="22"/>
        </w:rPr>
        <w:t xml:space="preserve"> σε αυτόν ποινής τεκμαρτής κατανάλωσης μη νόμιμα καθόσον δεν είχαν εξαντληθεί, πριν την επιβολή της ποινής, οι εκ του Κανονισμού </w:t>
      </w:r>
      <w:r w:rsidRPr="00C64CCD">
        <w:rPr>
          <w:rFonts w:asciiTheme="minorHAnsi" w:hAnsiTheme="minorHAnsi" w:cstheme="minorHAnsi"/>
          <w:color w:val="000000"/>
          <w:sz w:val="22"/>
          <w:szCs w:val="22"/>
        </w:rPr>
        <w:t>δικτύων ύδρευσης και αποχέτευσης της επιχείρησης</w:t>
      </w:r>
      <w:r w:rsidRPr="00C64CCD">
        <w:rPr>
          <w:rFonts w:asciiTheme="minorHAnsi" w:hAnsiTheme="minorHAnsi" w:cstheme="minorHAnsi"/>
          <w:snapToGrid w:val="0"/>
          <w:sz w:val="22"/>
          <w:szCs w:val="22"/>
        </w:rPr>
        <w:t xml:space="preserve"> προβλεπόμενες ενέργειες.</w:t>
      </w:r>
    </w:p>
    <w:p w:rsidR="003C7D86" w:rsidRPr="004B2E43" w:rsidRDefault="00C64CCD" w:rsidP="007B101C">
      <w:pPr>
        <w:spacing w:before="120" w:after="120" w:line="276" w:lineRule="auto"/>
        <w:jc w:val="both"/>
        <w:rPr>
          <w:rFonts w:asciiTheme="minorHAnsi" w:hAnsiTheme="minorHAnsi" w:cstheme="minorHAnsi"/>
          <w:b/>
          <w:sz w:val="22"/>
          <w:szCs w:val="22"/>
          <w:u w:val="single"/>
        </w:rPr>
      </w:pPr>
      <w:r w:rsidRPr="004B2E43">
        <w:rPr>
          <w:rFonts w:asciiTheme="minorHAnsi" w:hAnsiTheme="minorHAnsi" w:cstheme="minorHAnsi"/>
          <w:b/>
          <w:sz w:val="22"/>
          <w:szCs w:val="22"/>
          <w:u w:val="single"/>
        </w:rPr>
        <w:t xml:space="preserve">Αναζήτηση ευθυνών: </w:t>
      </w:r>
    </w:p>
    <w:p w:rsidR="003C7D86" w:rsidRPr="00C64CCD" w:rsidRDefault="003C7D86" w:rsidP="007B101C">
      <w:pPr>
        <w:jc w:val="both"/>
        <w:rPr>
          <w:rFonts w:asciiTheme="minorHAnsi" w:hAnsiTheme="minorHAnsi" w:cstheme="minorHAnsi"/>
          <w:sz w:val="22"/>
          <w:szCs w:val="22"/>
        </w:rPr>
      </w:pPr>
      <w:r w:rsidRPr="00C64CCD">
        <w:rPr>
          <w:rFonts w:asciiTheme="minorHAnsi" w:hAnsiTheme="minorHAnsi" w:cstheme="minorHAnsi"/>
          <w:sz w:val="22"/>
          <w:szCs w:val="22"/>
        </w:rPr>
        <w:t>α) Αναζητήθηκαν ευθύνες  τόσο από εμπλεκόμενους δημοτικούς  συμβούλους όσο και από υπαλλήλους της Δημοτικής Επιχείρησης Ύδρευσης -Αποχέτευσης</w:t>
      </w:r>
      <w:r w:rsidR="00CE3B90">
        <w:rPr>
          <w:rFonts w:asciiTheme="minorHAnsi" w:hAnsiTheme="minorHAnsi" w:cstheme="minorHAnsi"/>
          <w:sz w:val="22"/>
          <w:szCs w:val="22"/>
        </w:rPr>
        <w:t xml:space="preserve"> του Νομού Αργολίδας</w:t>
      </w:r>
      <w:r w:rsidRPr="00C64CCD">
        <w:rPr>
          <w:rFonts w:asciiTheme="minorHAnsi" w:hAnsiTheme="minorHAnsi" w:cstheme="minorHAnsi"/>
          <w:sz w:val="22"/>
          <w:szCs w:val="22"/>
        </w:rPr>
        <w:t>.</w:t>
      </w:r>
    </w:p>
    <w:p w:rsidR="003C7D86" w:rsidRPr="00C64CCD" w:rsidRDefault="003C7D86" w:rsidP="007B101C">
      <w:pPr>
        <w:spacing w:before="120" w:after="120" w:line="276" w:lineRule="auto"/>
        <w:jc w:val="both"/>
        <w:rPr>
          <w:rFonts w:asciiTheme="minorHAnsi" w:hAnsiTheme="minorHAnsi" w:cstheme="minorHAnsi"/>
          <w:sz w:val="22"/>
          <w:szCs w:val="22"/>
        </w:rPr>
      </w:pPr>
      <w:r w:rsidRPr="00C64CCD">
        <w:rPr>
          <w:rFonts w:asciiTheme="minorHAnsi" w:hAnsiTheme="minorHAnsi" w:cstheme="minorHAnsi"/>
          <w:sz w:val="22"/>
          <w:szCs w:val="22"/>
        </w:rPr>
        <w:t>β) Αντίγραφο της εν λόγω έκθεσης Επιθεώρησης - Ελέγχου διαβιβάστηκε στον Εισαγγελέα Εφετών Αθηνών, για την ποινική αξιολόγηση των διαλαμβανομένων σε αυτήν και στο Πταισματοδικείο Ναυπλίου</w:t>
      </w:r>
      <w:r w:rsidR="00DC3728">
        <w:rPr>
          <w:rFonts w:asciiTheme="minorHAnsi" w:hAnsiTheme="minorHAnsi" w:cstheme="minorHAnsi"/>
          <w:sz w:val="22"/>
          <w:szCs w:val="22"/>
        </w:rPr>
        <w:t xml:space="preserve">. </w:t>
      </w:r>
      <w:r w:rsidRPr="00C64CCD">
        <w:rPr>
          <w:rFonts w:asciiTheme="minorHAnsi" w:hAnsiTheme="minorHAnsi" w:cstheme="minorHAnsi"/>
          <w:sz w:val="22"/>
          <w:szCs w:val="22"/>
        </w:rPr>
        <w:t xml:space="preserve">σε συνέχεια απάντησης των </w:t>
      </w:r>
      <w:r w:rsidRPr="00C64CCD">
        <w:rPr>
          <w:rFonts w:asciiTheme="minorHAnsi" w:eastAsia="Batang" w:hAnsiTheme="minorHAnsi" w:cstheme="minorHAnsi"/>
          <w:sz w:val="22"/>
          <w:szCs w:val="22"/>
        </w:rPr>
        <w:t xml:space="preserve">με </w:t>
      </w:r>
      <w:proofErr w:type="spellStart"/>
      <w:r w:rsidRPr="00C64CCD">
        <w:rPr>
          <w:rFonts w:asciiTheme="minorHAnsi" w:eastAsia="Batang" w:hAnsiTheme="minorHAnsi" w:cstheme="minorHAnsi"/>
          <w:sz w:val="22"/>
          <w:szCs w:val="22"/>
        </w:rPr>
        <w:t>α.π.</w:t>
      </w:r>
      <w:proofErr w:type="spellEnd"/>
      <w:r w:rsidRPr="00C64CCD">
        <w:rPr>
          <w:rFonts w:asciiTheme="minorHAnsi" w:eastAsia="Batang" w:hAnsiTheme="minorHAnsi" w:cstheme="minorHAnsi"/>
          <w:sz w:val="22"/>
          <w:szCs w:val="22"/>
        </w:rPr>
        <w:t xml:space="preserve"> Β21/363/04.01.2023 και Β21/363/07.03.2023 εγγράφων του.</w:t>
      </w:r>
    </w:p>
    <w:p w:rsidR="003C7D86" w:rsidRPr="00C64CCD" w:rsidRDefault="003C7D86" w:rsidP="007B101C">
      <w:pPr>
        <w:jc w:val="both"/>
        <w:rPr>
          <w:rFonts w:asciiTheme="minorHAnsi" w:hAnsiTheme="minorHAnsi" w:cstheme="minorHAnsi"/>
          <w:sz w:val="22"/>
          <w:szCs w:val="22"/>
        </w:rPr>
      </w:pPr>
      <w:r w:rsidRPr="00C64CCD">
        <w:rPr>
          <w:rFonts w:asciiTheme="minorHAnsi" w:hAnsiTheme="minorHAnsi" w:cstheme="minorHAnsi"/>
          <w:b/>
          <w:sz w:val="22"/>
          <w:szCs w:val="22"/>
        </w:rPr>
        <w:t xml:space="preserve">4. </w:t>
      </w:r>
      <w:r w:rsidRPr="00C64CCD">
        <w:rPr>
          <w:rFonts w:asciiTheme="minorHAnsi" w:hAnsiTheme="minorHAnsi" w:cstheme="minorHAnsi"/>
          <w:sz w:val="22"/>
          <w:szCs w:val="22"/>
        </w:rPr>
        <w:t xml:space="preserve">Η έκθεση αυτή </w:t>
      </w:r>
      <w:r w:rsidRPr="00C64CCD">
        <w:rPr>
          <w:rFonts w:asciiTheme="minorHAnsi" w:hAnsiTheme="minorHAnsi" w:cstheme="minorHAnsi"/>
          <w:b/>
          <w:sz w:val="22"/>
          <w:szCs w:val="22"/>
        </w:rPr>
        <w:t xml:space="preserve">γνωστοποιήθηκε </w:t>
      </w:r>
      <w:r w:rsidRPr="00C64CCD">
        <w:rPr>
          <w:rFonts w:asciiTheme="minorHAnsi" w:hAnsiTheme="minorHAnsi" w:cstheme="minorHAnsi"/>
          <w:sz w:val="22"/>
          <w:szCs w:val="22"/>
        </w:rPr>
        <w:t xml:space="preserve">στις εμπλεκόμενες υπηρεσίες και στις αρμόδιες αρχές  με το </w:t>
      </w:r>
      <w:proofErr w:type="spellStart"/>
      <w:r w:rsidRPr="00C64CCD">
        <w:rPr>
          <w:rFonts w:asciiTheme="minorHAnsi" w:hAnsiTheme="minorHAnsi" w:cstheme="minorHAnsi"/>
          <w:sz w:val="22"/>
          <w:szCs w:val="22"/>
        </w:rPr>
        <w:t>α.π.</w:t>
      </w:r>
      <w:proofErr w:type="spellEnd"/>
      <w:r w:rsidRPr="00C64CCD">
        <w:rPr>
          <w:rFonts w:asciiTheme="minorHAnsi" w:hAnsiTheme="minorHAnsi" w:cstheme="minorHAnsi"/>
          <w:sz w:val="22"/>
          <w:szCs w:val="22"/>
        </w:rPr>
        <w:t xml:space="preserve"> 20830 ΕΞ 2023 ΕΜΠ /15.05.2023  έγγραφο της Αναπληρώτριας Διοικητή της Ε.Α.Δ. και Επικεφαλής της Μονάδας Επιθεωρήσεων και Ελέγχων.</w:t>
      </w:r>
    </w:p>
    <w:p w:rsidR="003C7D86" w:rsidRPr="00C64CCD" w:rsidRDefault="003C7D86" w:rsidP="007B101C">
      <w:pPr>
        <w:spacing w:before="120" w:after="120" w:line="276" w:lineRule="auto"/>
        <w:ind w:firstLine="284"/>
        <w:jc w:val="both"/>
        <w:rPr>
          <w:rFonts w:asciiTheme="minorHAnsi" w:hAnsiTheme="minorHAnsi" w:cstheme="minorHAnsi"/>
          <w:sz w:val="22"/>
          <w:szCs w:val="22"/>
        </w:rPr>
      </w:pPr>
    </w:p>
    <w:p w:rsidR="00F26D31" w:rsidRPr="00C64CCD" w:rsidRDefault="00F26D31" w:rsidP="007B101C">
      <w:pPr>
        <w:jc w:val="both"/>
        <w:rPr>
          <w:rFonts w:asciiTheme="minorHAnsi" w:hAnsiTheme="minorHAnsi" w:cstheme="minorHAnsi"/>
          <w:sz w:val="22"/>
          <w:szCs w:val="22"/>
        </w:rPr>
      </w:pPr>
    </w:p>
    <w:sectPr w:rsidR="00F26D31" w:rsidRPr="00C64CCD" w:rsidSect="00F26D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32315"/>
    <w:multiLevelType w:val="hybridMultilevel"/>
    <w:tmpl w:val="83FCF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1EF9"/>
    <w:rsid w:val="002152A5"/>
    <w:rsid w:val="002A61AE"/>
    <w:rsid w:val="002C2E09"/>
    <w:rsid w:val="002F34DC"/>
    <w:rsid w:val="003C7D86"/>
    <w:rsid w:val="004B2E43"/>
    <w:rsid w:val="007B101C"/>
    <w:rsid w:val="008A1EF9"/>
    <w:rsid w:val="00A11F7E"/>
    <w:rsid w:val="00A86257"/>
    <w:rsid w:val="00C64CCD"/>
    <w:rsid w:val="00CE3B90"/>
    <w:rsid w:val="00D25C92"/>
    <w:rsid w:val="00DC3728"/>
    <w:rsid w:val="00F26D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EFFC"/>
  <w15:docId w15:val="{25ABC536-CD66-4A48-BC9A-FF99C17E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1EF9"/>
    <w:pPr>
      <w:spacing w:after="0" w:line="240" w:lineRule="auto"/>
    </w:pPr>
    <w:rPr>
      <w:rFonts w:ascii="Calibri" w:eastAsia="Times New Roman" w:hAnsi="Calibri" w:cs="Times New Roman"/>
      <w:sz w:val="24"/>
      <w:szCs w:val="24"/>
    </w:rPr>
  </w:style>
  <w:style w:type="paragraph" w:styleId="1">
    <w:name w:val="heading 1"/>
    <w:basedOn w:val="a"/>
    <w:next w:val="a"/>
    <w:link w:val="1Char"/>
    <w:qFormat/>
    <w:rsid w:val="008A1EF9"/>
    <w:pPr>
      <w:keepNext/>
      <w:spacing w:before="240" w:after="60"/>
      <w:outlineLvl w:val="0"/>
    </w:pPr>
    <w:rPr>
      <w:rFonts w:ascii="Calibri Light" w:hAnsi="Calibri Light"/>
      <w:b/>
      <w:bCs/>
      <w:kern w:val="32"/>
      <w:sz w:val="32"/>
      <w:szCs w:val="32"/>
    </w:rPr>
  </w:style>
  <w:style w:type="paragraph" w:styleId="2">
    <w:name w:val="heading 2"/>
    <w:basedOn w:val="a"/>
    <w:next w:val="a"/>
    <w:link w:val="2Char"/>
    <w:unhideWhenUsed/>
    <w:qFormat/>
    <w:rsid w:val="008A1EF9"/>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A1EF9"/>
    <w:rPr>
      <w:rFonts w:ascii="Calibri Light" w:eastAsia="Times New Roman" w:hAnsi="Calibri Light" w:cs="Times New Roman"/>
      <w:b/>
      <w:bCs/>
      <w:kern w:val="32"/>
      <w:sz w:val="32"/>
      <w:szCs w:val="32"/>
    </w:rPr>
  </w:style>
  <w:style w:type="character" w:customStyle="1" w:styleId="2Char">
    <w:name w:val="Επικεφαλίδα 2 Char"/>
    <w:basedOn w:val="a0"/>
    <w:link w:val="2"/>
    <w:rsid w:val="008A1EF9"/>
    <w:rPr>
      <w:rFonts w:ascii="Calibri Light" w:eastAsia="Times New Roman" w:hAnsi="Calibri Light" w:cs="Times New Roman"/>
      <w:b/>
      <w:bCs/>
      <w:i/>
      <w:iCs/>
      <w:sz w:val="28"/>
      <w:szCs w:val="28"/>
    </w:rPr>
  </w:style>
  <w:style w:type="character" w:customStyle="1" w:styleId="st">
    <w:name w:val="st"/>
    <w:uiPriority w:val="99"/>
    <w:rsid w:val="008A1EF9"/>
  </w:style>
  <w:style w:type="paragraph" w:styleId="a3">
    <w:name w:val="List Paragraph"/>
    <w:basedOn w:val="a"/>
    <w:uiPriority w:val="34"/>
    <w:qFormat/>
    <w:rsid w:val="004B2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600</Words>
  <Characters>3246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pbourolias</dc:creator>
  <cp:lastModifiedBy>Lydia Adamopoulou</cp:lastModifiedBy>
  <cp:revision>11</cp:revision>
  <cp:lastPrinted>2023-05-18T06:43:00Z</cp:lastPrinted>
  <dcterms:created xsi:type="dcterms:W3CDTF">2023-05-18T06:41:00Z</dcterms:created>
  <dcterms:modified xsi:type="dcterms:W3CDTF">2023-05-25T12:30:00Z</dcterms:modified>
</cp:coreProperties>
</file>